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XSpec="center" w:tblpY="-2384"/>
        <w:tblW w:w="107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733"/>
      </w:tblGrid>
      <w:tr w:rsidR="005F48C2" w:rsidRPr="00800088" w14:paraId="1F7F0184" w14:textId="77777777" w:rsidTr="008E47B3">
        <w:trPr>
          <w:trHeight w:val="17400"/>
        </w:trPr>
        <w:tc>
          <w:tcPr>
            <w:tcW w:w="10733" w:type="dxa"/>
            <w:shd w:val="clear" w:color="auto" w:fill="auto"/>
          </w:tcPr>
          <w:p w14:paraId="51CC15A1" w14:textId="77777777" w:rsidR="005F48C2" w:rsidRPr="00800088" w:rsidRDefault="005F48C2" w:rsidP="00800088">
            <w:pPr>
              <w:spacing w:after="240"/>
              <w:jc w:val="both"/>
              <w:rPr>
                <w:rFonts w:ascii="Arial" w:hAnsi="Arial" w:cs="Arial"/>
                <w:sz w:val="18"/>
                <w:szCs w:val="18"/>
                <w:lang w:val="en" w:eastAsia="es-ES"/>
              </w:rPr>
            </w:pPr>
          </w:p>
          <w:p w14:paraId="1D66ACB7" w14:textId="77777777" w:rsidR="005F48C2" w:rsidRPr="00800088" w:rsidRDefault="001C0A00" w:rsidP="00800088">
            <w:pPr>
              <w:tabs>
                <w:tab w:val="left" w:pos="8010"/>
              </w:tabs>
              <w:rPr>
                <w:rFonts w:ascii="Arial" w:hAnsi="Arial" w:cs="Arial"/>
                <w:sz w:val="18"/>
                <w:szCs w:val="18"/>
                <w:lang w:val="en" w:eastAsia="es-ES"/>
              </w:rPr>
            </w:pPr>
            <w:r w:rsidRPr="00800088">
              <w:rPr>
                <w:rFonts w:ascii="Arial" w:hAnsi="Arial" w:cs="Arial"/>
                <w:sz w:val="18"/>
                <w:szCs w:val="18"/>
                <w:lang w:val="en" w:eastAsia="es-ES"/>
              </w:rPr>
              <w:tab/>
            </w:r>
          </w:p>
          <w:p w14:paraId="06FC9930" w14:textId="77777777" w:rsidR="005F48C2" w:rsidRPr="00800088" w:rsidRDefault="005F48C2" w:rsidP="00800088">
            <w:pPr>
              <w:rPr>
                <w:rFonts w:ascii="Arial" w:hAnsi="Arial" w:cs="Arial"/>
                <w:sz w:val="18"/>
                <w:szCs w:val="18"/>
                <w:lang w:val="en" w:eastAsia="es-ES"/>
              </w:rPr>
            </w:pPr>
          </w:p>
          <w:p w14:paraId="238D7C76" w14:textId="77777777" w:rsidR="005F48C2" w:rsidRPr="00800088" w:rsidRDefault="005F48C2" w:rsidP="00800088">
            <w:pPr>
              <w:rPr>
                <w:rFonts w:ascii="Arial" w:hAnsi="Arial" w:cs="Arial"/>
                <w:sz w:val="18"/>
                <w:szCs w:val="18"/>
                <w:lang w:val="en" w:eastAsia="es-ES"/>
              </w:rPr>
            </w:pPr>
          </w:p>
          <w:p w14:paraId="05EC9349" w14:textId="77777777" w:rsidR="005F48C2" w:rsidRPr="00800088" w:rsidRDefault="005F48C2" w:rsidP="00800088">
            <w:pPr>
              <w:rPr>
                <w:rFonts w:ascii="Arial" w:hAnsi="Arial" w:cs="Arial"/>
                <w:sz w:val="18"/>
                <w:szCs w:val="18"/>
                <w:lang w:val="en" w:eastAsia="es-ES"/>
              </w:rPr>
            </w:pPr>
          </w:p>
          <w:p w14:paraId="73301410" w14:textId="77777777" w:rsidR="00D2428E" w:rsidRPr="00800088" w:rsidRDefault="00D2428E" w:rsidP="00307E93">
            <w:pPr>
              <w:spacing w:after="240"/>
              <w:rPr>
                <w:rFonts w:ascii="Arial" w:hAnsi="Arial" w:cs="Arial"/>
                <w:b/>
                <w:bCs/>
                <w:sz w:val="18"/>
                <w:szCs w:val="18"/>
                <w:lang w:val="es-ES_tradnl"/>
              </w:rPr>
            </w:pPr>
          </w:p>
          <w:p w14:paraId="167E9749" w14:textId="77777777" w:rsidR="00DD2D2E" w:rsidRPr="00A9491F" w:rsidRDefault="001D08E2" w:rsidP="00800088">
            <w:pPr>
              <w:spacing w:after="240"/>
              <w:jc w:val="center"/>
              <w:rPr>
                <w:rFonts w:ascii="Arial" w:hAnsi="Arial" w:cs="Arial"/>
                <w:b/>
                <w:sz w:val="16"/>
                <w:szCs w:val="16"/>
                <w:lang w:val="es-ES_tradnl"/>
              </w:rPr>
            </w:pPr>
            <w:r w:rsidRPr="00A9491F">
              <w:rPr>
                <w:rFonts w:ascii="Arial" w:hAnsi="Arial" w:cs="Arial"/>
                <w:b/>
                <w:bCs/>
                <w:sz w:val="16"/>
                <w:szCs w:val="16"/>
                <w:lang w:val="es-ES_tradnl"/>
              </w:rPr>
              <w:t>LLAMADO A CONCURSO</w:t>
            </w:r>
            <w:r w:rsidR="00826CAA" w:rsidRPr="00A9491F">
              <w:rPr>
                <w:rFonts w:ascii="Arial" w:hAnsi="Arial" w:cs="Arial"/>
                <w:b/>
                <w:bCs/>
                <w:sz w:val="16"/>
                <w:szCs w:val="16"/>
                <w:lang w:val="es-ES_tradnl"/>
              </w:rPr>
              <w:t>S</w:t>
            </w:r>
          </w:p>
          <w:p w14:paraId="117E8D89" w14:textId="77777777" w:rsidR="00A9491F" w:rsidRPr="00A9491F" w:rsidRDefault="00A9491F" w:rsidP="00A9491F">
            <w:pPr>
              <w:spacing w:line="280" w:lineRule="exact"/>
              <w:ind w:firstLine="720"/>
              <w:jc w:val="both"/>
              <w:rPr>
                <w:rFonts w:ascii="Arial" w:hAnsi="Arial" w:cs="Arial"/>
                <w:sz w:val="16"/>
                <w:szCs w:val="16"/>
                <w:lang w:val="es-ES_tradnl"/>
              </w:rPr>
            </w:pPr>
            <w:r w:rsidRPr="00A9491F">
              <w:rPr>
                <w:rFonts w:ascii="Arial" w:hAnsi="Arial" w:cs="Arial"/>
                <w:sz w:val="16"/>
                <w:szCs w:val="16"/>
                <w:lang w:val="es-ES_tradnl"/>
              </w:rPr>
              <w:t>De conformidad con lo establecido por los artículos 114 inciso 1</w:t>
            </w:r>
            <w:r w:rsidRPr="00A9491F">
              <w:rPr>
                <w:rFonts w:ascii="Arial" w:hAnsi="Arial" w:cs="Arial"/>
                <w:sz w:val="16"/>
                <w:szCs w:val="16"/>
                <w:lang w:val="es-ES_tradnl"/>
              </w:rPr>
              <w:sym w:font="Symbol" w:char="F0B0"/>
            </w:r>
            <w:r w:rsidRPr="00A9491F">
              <w:rPr>
                <w:rFonts w:ascii="Arial" w:hAnsi="Arial" w:cs="Arial"/>
                <w:sz w:val="16"/>
                <w:szCs w:val="16"/>
                <w:lang w:val="es-ES_tradnl"/>
              </w:rPr>
              <w:t xml:space="preserve"> de la Cons</w:t>
            </w:r>
            <w:r w:rsidRPr="00A9491F">
              <w:rPr>
                <w:rFonts w:ascii="Arial" w:hAnsi="Arial" w:cs="Arial"/>
                <w:sz w:val="16"/>
                <w:szCs w:val="16"/>
                <w:lang w:val="es-ES_tradnl"/>
              </w:rPr>
              <w:softHyphen/>
              <w:t>titución Nacional, 13 de la ley 24.937 y modificatorias y el Reglamento de Concursos aprobado por Resolución N</w:t>
            </w:r>
            <w:r w:rsidRPr="00A9491F">
              <w:rPr>
                <w:rFonts w:ascii="Arial" w:hAnsi="Arial" w:cs="Arial"/>
                <w:sz w:val="16"/>
                <w:szCs w:val="16"/>
                <w:lang w:val="es-ES_tradnl"/>
              </w:rPr>
              <w:sym w:font="Symbol" w:char="F0B0"/>
            </w:r>
            <w:r w:rsidRPr="00A9491F">
              <w:rPr>
                <w:rFonts w:ascii="Arial" w:hAnsi="Arial" w:cs="Arial"/>
                <w:sz w:val="16"/>
                <w:szCs w:val="16"/>
                <w:lang w:val="es-ES_tradnl"/>
              </w:rPr>
              <w:t xml:space="preserve"> 7/14 del Consejo de la Magistratura y sus modificatorias, se convoca a concursos públicos de oposición y antecedentes para cubrir las si</w:t>
            </w:r>
            <w:r w:rsidRPr="00A9491F">
              <w:rPr>
                <w:rFonts w:ascii="Arial" w:hAnsi="Arial" w:cs="Arial"/>
                <w:sz w:val="16"/>
                <w:szCs w:val="16"/>
                <w:lang w:val="es-ES_tradnl"/>
              </w:rPr>
              <w:softHyphen/>
              <w:t>guientes vacantes:</w:t>
            </w:r>
          </w:p>
          <w:p w14:paraId="3F087538" w14:textId="77777777" w:rsidR="00A9491F" w:rsidRPr="00A9491F" w:rsidRDefault="00A9491F" w:rsidP="00A9491F">
            <w:pPr>
              <w:spacing w:line="240" w:lineRule="exact"/>
              <w:ind w:firstLine="720"/>
              <w:jc w:val="both"/>
              <w:rPr>
                <w:rFonts w:ascii="Arial" w:hAnsi="Arial" w:cs="Arial"/>
                <w:b/>
                <w:sz w:val="16"/>
                <w:szCs w:val="16"/>
                <w:lang w:val="es-ES_tradnl"/>
              </w:rPr>
            </w:pPr>
            <w:r w:rsidRPr="00A9491F">
              <w:rPr>
                <w:rFonts w:ascii="Arial" w:hAnsi="Arial" w:cs="Arial"/>
                <w:b/>
                <w:sz w:val="16"/>
                <w:szCs w:val="16"/>
                <w:lang w:val="es-ES_tradnl"/>
              </w:rPr>
              <w:t xml:space="preserve">1) Concurso Nº 445, </w:t>
            </w:r>
            <w:r w:rsidRPr="00A9491F">
              <w:rPr>
                <w:rFonts w:ascii="Arial" w:hAnsi="Arial" w:cs="Arial"/>
                <w:b/>
                <w:sz w:val="16"/>
                <w:szCs w:val="16"/>
                <w:lang w:val="es-AR"/>
              </w:rPr>
              <w:t xml:space="preserve">destinado a cubrir dos cargos de juez en los Juzgados Federales de Ejecuciones Fiscales Tributarias números 3 y 4 de la Capital. </w:t>
            </w:r>
          </w:p>
          <w:p w14:paraId="4285C4E1" w14:textId="77777777" w:rsidR="00A9491F" w:rsidRPr="00A9491F" w:rsidRDefault="00A9491F" w:rsidP="00A9491F">
            <w:pPr>
              <w:spacing w:line="240" w:lineRule="exact"/>
              <w:ind w:firstLine="720"/>
              <w:jc w:val="both"/>
              <w:rPr>
                <w:rFonts w:ascii="Arial" w:hAnsi="Arial" w:cs="Arial"/>
                <w:sz w:val="16"/>
                <w:szCs w:val="16"/>
                <w:lang w:val="es-AR"/>
              </w:rPr>
            </w:pPr>
            <w:r w:rsidRPr="00A9491F">
              <w:rPr>
                <w:rFonts w:ascii="Arial" w:hAnsi="Arial" w:cs="Arial"/>
                <w:sz w:val="16"/>
                <w:szCs w:val="16"/>
                <w:lang w:val="es-ES_tradnl"/>
              </w:rPr>
              <w:t>Integran el Jurado los Dres.</w:t>
            </w:r>
            <w:r w:rsidRPr="00A9491F">
              <w:rPr>
                <w:rFonts w:ascii="Arial" w:hAnsi="Arial" w:cs="Arial"/>
                <w:sz w:val="16"/>
                <w:szCs w:val="16"/>
                <w:lang w:val="es-AR"/>
              </w:rPr>
              <w:t xml:space="preserve"> Eduardo Daniel Avalos, Miriam Mabel Ivanega, Guillermo Augusto Calandrino y Florencia Carla Santágata (titulares)</w:t>
            </w:r>
            <w:r w:rsidRPr="00A9491F">
              <w:rPr>
                <w:rFonts w:ascii="Arial" w:hAnsi="Arial" w:cs="Arial"/>
                <w:sz w:val="16"/>
                <w:szCs w:val="16"/>
                <w:lang w:val="es-ES_tradnl"/>
              </w:rPr>
              <w:t xml:space="preserve">; </w:t>
            </w:r>
            <w:r w:rsidRPr="00A9491F">
              <w:rPr>
                <w:rFonts w:ascii="Arial" w:hAnsi="Arial" w:cs="Arial"/>
                <w:sz w:val="16"/>
                <w:szCs w:val="16"/>
                <w:lang w:val="es-AR"/>
              </w:rPr>
              <w:t>Roberto Agustín Lemos Arias, Pedro Luis Arrouy, Félix Vicente Lonigro y Mónica Beatriz Sasso (suplentes).</w:t>
            </w:r>
          </w:p>
          <w:p w14:paraId="20DEB5EB" w14:textId="77777777" w:rsidR="00A9491F" w:rsidRPr="00A9491F" w:rsidRDefault="00A9491F" w:rsidP="00A9491F">
            <w:pPr>
              <w:spacing w:line="240" w:lineRule="exact"/>
              <w:ind w:firstLine="720"/>
              <w:jc w:val="both"/>
              <w:rPr>
                <w:rFonts w:ascii="Arial" w:hAnsi="Arial" w:cs="Arial"/>
                <w:sz w:val="16"/>
                <w:szCs w:val="16"/>
                <w:lang w:val="es-ES_tradnl"/>
              </w:rPr>
            </w:pPr>
            <w:r w:rsidRPr="00A9491F">
              <w:rPr>
                <w:rFonts w:ascii="Arial" w:hAnsi="Arial" w:cs="Arial"/>
                <w:sz w:val="16"/>
                <w:szCs w:val="16"/>
                <w:lang w:val="es-ES_tradnl"/>
              </w:rPr>
              <w:t xml:space="preserve">Plazo de Inscripción: del 2 de febrero al 8 de febrero de 2021.    </w:t>
            </w:r>
          </w:p>
          <w:p w14:paraId="1AF5CB78" w14:textId="77777777" w:rsidR="00A9491F" w:rsidRPr="00A9491F" w:rsidRDefault="00A9491F" w:rsidP="00A9491F">
            <w:pPr>
              <w:spacing w:line="240" w:lineRule="exact"/>
              <w:ind w:firstLine="720"/>
              <w:jc w:val="both"/>
              <w:rPr>
                <w:rFonts w:ascii="Arial" w:hAnsi="Arial" w:cs="Arial"/>
                <w:sz w:val="16"/>
                <w:szCs w:val="16"/>
                <w:lang w:val="es-ES_tradnl"/>
              </w:rPr>
            </w:pPr>
            <w:r w:rsidRPr="00A9491F">
              <w:rPr>
                <w:rFonts w:ascii="Arial" w:hAnsi="Arial" w:cs="Arial"/>
                <w:sz w:val="16"/>
                <w:szCs w:val="16"/>
                <w:lang w:val="es-ES_tradnl"/>
              </w:rPr>
              <w:t xml:space="preserve">Fecha para la prueba de oposición: 26 de marzo de 2021, a las 8:30 horas, en el lugar que con suficiente </w:t>
            </w:r>
            <w:r w:rsidRPr="00A9491F">
              <w:rPr>
                <w:rFonts w:ascii="Arial" w:hAnsi="Arial" w:cs="Arial"/>
                <w:sz w:val="16"/>
                <w:szCs w:val="16"/>
                <w:lang w:val="es-AR"/>
              </w:rPr>
              <w:t>antelación la Comisión fijará.</w:t>
            </w:r>
          </w:p>
          <w:p w14:paraId="628B7EED" w14:textId="77777777" w:rsidR="00A9491F" w:rsidRPr="00A9491F" w:rsidRDefault="00A9491F" w:rsidP="00A9491F">
            <w:pPr>
              <w:spacing w:line="240" w:lineRule="exact"/>
              <w:ind w:firstLine="720"/>
              <w:jc w:val="both"/>
              <w:rPr>
                <w:rFonts w:ascii="Arial" w:hAnsi="Arial" w:cs="Arial"/>
                <w:sz w:val="16"/>
                <w:szCs w:val="16"/>
                <w:lang w:val="es-ES_tradnl"/>
              </w:rPr>
            </w:pPr>
            <w:r w:rsidRPr="00A9491F">
              <w:rPr>
                <w:rFonts w:ascii="Arial" w:hAnsi="Arial" w:cs="Arial"/>
                <w:sz w:val="16"/>
                <w:szCs w:val="16"/>
                <w:lang w:val="es-ES_tradnl"/>
              </w:rPr>
              <w:t xml:space="preserve">Fecha límite para confirmar presencia: 12 de marzo de 2021. </w:t>
            </w:r>
          </w:p>
          <w:p w14:paraId="1C913D1D" w14:textId="77777777" w:rsidR="00A9491F" w:rsidRPr="00A9491F" w:rsidRDefault="00A9491F" w:rsidP="00A9491F">
            <w:pPr>
              <w:spacing w:line="240" w:lineRule="exact"/>
              <w:ind w:firstLine="720"/>
              <w:jc w:val="both"/>
              <w:rPr>
                <w:rFonts w:ascii="Arial" w:hAnsi="Arial" w:cs="Arial"/>
                <w:b/>
                <w:sz w:val="16"/>
                <w:szCs w:val="16"/>
                <w:lang w:val="es-ES_tradnl"/>
              </w:rPr>
            </w:pPr>
            <w:r w:rsidRPr="00A9491F">
              <w:rPr>
                <w:rFonts w:ascii="Arial" w:hAnsi="Arial" w:cs="Arial"/>
                <w:b/>
                <w:sz w:val="16"/>
                <w:szCs w:val="16"/>
                <w:lang w:val="es-ES_tradnl"/>
              </w:rPr>
              <w:t xml:space="preserve">2) Concurso Nº 451, </w:t>
            </w:r>
            <w:r w:rsidRPr="00A9491F">
              <w:rPr>
                <w:rFonts w:ascii="Arial" w:hAnsi="Arial" w:cs="Arial"/>
                <w:b/>
                <w:sz w:val="16"/>
                <w:szCs w:val="16"/>
                <w:lang w:val="es-AR"/>
              </w:rPr>
              <w:t xml:space="preserve">destinado a cubrir dos cargos de vocal en la Cámara Nacional de Apelaciones del Trabajo (Salas III y V) de la Capital. </w:t>
            </w:r>
          </w:p>
          <w:p w14:paraId="0AE25469" w14:textId="77777777" w:rsidR="00A9491F" w:rsidRPr="00A9491F" w:rsidRDefault="00A9491F" w:rsidP="00A9491F">
            <w:pPr>
              <w:spacing w:line="240" w:lineRule="exact"/>
              <w:ind w:firstLine="720"/>
              <w:jc w:val="both"/>
              <w:rPr>
                <w:rFonts w:ascii="Arial" w:hAnsi="Arial" w:cs="Arial"/>
                <w:sz w:val="16"/>
                <w:szCs w:val="16"/>
                <w:lang w:val="es-AR"/>
              </w:rPr>
            </w:pPr>
            <w:r w:rsidRPr="00A9491F">
              <w:rPr>
                <w:rFonts w:ascii="Arial" w:hAnsi="Arial" w:cs="Arial"/>
                <w:sz w:val="16"/>
                <w:szCs w:val="16"/>
                <w:lang w:val="es-ES_tradnl"/>
              </w:rPr>
              <w:t>Integran el Jurado los Dres.</w:t>
            </w:r>
            <w:r w:rsidRPr="00A9491F">
              <w:rPr>
                <w:rFonts w:ascii="Arial" w:hAnsi="Arial" w:cs="Arial"/>
                <w:sz w:val="16"/>
                <w:szCs w:val="16"/>
                <w:lang w:val="es-AR"/>
              </w:rPr>
              <w:t xml:space="preserve"> Ramón Luis González, Amanda Beatriz Caubet de Fernández Madrid, Alejandro Marcelo Medici y Laura Liliana Micieli (titulares)</w:t>
            </w:r>
            <w:r w:rsidRPr="00A9491F">
              <w:rPr>
                <w:rFonts w:ascii="Arial" w:hAnsi="Arial" w:cs="Arial"/>
                <w:sz w:val="16"/>
                <w:szCs w:val="16"/>
                <w:lang w:val="es-ES_tradnl"/>
              </w:rPr>
              <w:t xml:space="preserve">; </w:t>
            </w:r>
            <w:r w:rsidRPr="00A9491F">
              <w:rPr>
                <w:rFonts w:ascii="Arial" w:hAnsi="Arial" w:cs="Arial"/>
                <w:sz w:val="16"/>
                <w:szCs w:val="16"/>
                <w:lang w:val="es-AR"/>
              </w:rPr>
              <w:t>Gustavo Castiñeira de Dios, César Alfredo Vallejos Tressens, Guillermo Eduardo Barrera Buteler y Claudia Alicia Rezek (suplentes).</w:t>
            </w:r>
          </w:p>
          <w:p w14:paraId="27CCEF93" w14:textId="77777777" w:rsidR="00A9491F" w:rsidRPr="00A9491F" w:rsidRDefault="00A9491F" w:rsidP="00A9491F">
            <w:pPr>
              <w:spacing w:line="240" w:lineRule="exact"/>
              <w:ind w:firstLine="720"/>
              <w:jc w:val="both"/>
              <w:rPr>
                <w:rFonts w:ascii="Arial" w:hAnsi="Arial" w:cs="Arial"/>
                <w:sz w:val="16"/>
                <w:szCs w:val="16"/>
                <w:lang w:val="es-ES_tradnl"/>
              </w:rPr>
            </w:pPr>
            <w:r w:rsidRPr="00A9491F">
              <w:rPr>
                <w:rFonts w:ascii="Arial" w:hAnsi="Arial" w:cs="Arial"/>
                <w:sz w:val="16"/>
                <w:szCs w:val="16"/>
                <w:lang w:val="es-ES_tradnl"/>
              </w:rPr>
              <w:t xml:space="preserve">Plazo de Inscripción: del 2 de febrero al 8 de febrero de 2021.    </w:t>
            </w:r>
          </w:p>
          <w:p w14:paraId="7C0FB36A" w14:textId="77777777" w:rsidR="00A9491F" w:rsidRPr="00A9491F" w:rsidRDefault="00A9491F" w:rsidP="00A9491F">
            <w:pPr>
              <w:spacing w:line="240" w:lineRule="exact"/>
              <w:ind w:firstLine="720"/>
              <w:jc w:val="both"/>
              <w:rPr>
                <w:rFonts w:ascii="Arial" w:hAnsi="Arial" w:cs="Arial"/>
                <w:sz w:val="16"/>
                <w:szCs w:val="16"/>
                <w:lang w:val="es-ES_tradnl"/>
              </w:rPr>
            </w:pPr>
            <w:r w:rsidRPr="00A9491F">
              <w:rPr>
                <w:rFonts w:ascii="Arial" w:hAnsi="Arial" w:cs="Arial"/>
                <w:sz w:val="16"/>
                <w:szCs w:val="16"/>
                <w:lang w:val="es-ES_tradnl"/>
              </w:rPr>
              <w:t xml:space="preserve">Fecha para la prueba de oposición: 19 de marzo de 2021, a las 8:30 horas, en el lugar que con suficiente </w:t>
            </w:r>
            <w:r w:rsidRPr="00A9491F">
              <w:rPr>
                <w:rFonts w:ascii="Arial" w:hAnsi="Arial" w:cs="Arial"/>
                <w:sz w:val="16"/>
                <w:szCs w:val="16"/>
                <w:lang w:val="es-AR"/>
              </w:rPr>
              <w:t>antelación la Comisión fijará.</w:t>
            </w:r>
          </w:p>
          <w:p w14:paraId="0162E19F" w14:textId="77777777" w:rsidR="00A9491F" w:rsidRPr="00A9491F" w:rsidRDefault="00A9491F" w:rsidP="00A9491F">
            <w:pPr>
              <w:spacing w:line="240" w:lineRule="exact"/>
              <w:ind w:firstLine="720"/>
              <w:jc w:val="both"/>
              <w:rPr>
                <w:rFonts w:ascii="Arial" w:hAnsi="Arial" w:cs="Arial"/>
                <w:sz w:val="16"/>
                <w:szCs w:val="16"/>
                <w:lang w:val="es-ES_tradnl"/>
              </w:rPr>
            </w:pPr>
            <w:r w:rsidRPr="00A9491F">
              <w:rPr>
                <w:rFonts w:ascii="Arial" w:hAnsi="Arial" w:cs="Arial"/>
                <w:sz w:val="16"/>
                <w:szCs w:val="16"/>
                <w:lang w:val="es-ES_tradnl"/>
              </w:rPr>
              <w:t xml:space="preserve">Fecha límite para confirmar presencia: 5 de marzo de 2021. </w:t>
            </w:r>
          </w:p>
          <w:p w14:paraId="49764AD5" w14:textId="77777777" w:rsidR="00A9491F" w:rsidRPr="00A9491F" w:rsidRDefault="00A9491F" w:rsidP="00A9491F">
            <w:pPr>
              <w:spacing w:line="240" w:lineRule="exact"/>
              <w:ind w:firstLine="720"/>
              <w:jc w:val="both"/>
              <w:rPr>
                <w:rFonts w:ascii="Arial" w:hAnsi="Arial" w:cs="Arial"/>
                <w:b/>
                <w:sz w:val="16"/>
                <w:szCs w:val="16"/>
                <w:lang w:val="es-ES_tradnl"/>
              </w:rPr>
            </w:pPr>
            <w:r w:rsidRPr="00A9491F">
              <w:rPr>
                <w:rFonts w:ascii="Arial" w:hAnsi="Arial" w:cs="Arial"/>
                <w:b/>
                <w:sz w:val="16"/>
                <w:szCs w:val="16"/>
                <w:lang w:val="es-ES_tradnl"/>
              </w:rPr>
              <w:t xml:space="preserve">3) Concurso Nº 457, </w:t>
            </w:r>
            <w:r w:rsidRPr="00A9491F">
              <w:rPr>
                <w:rFonts w:ascii="Arial" w:hAnsi="Arial" w:cs="Arial"/>
                <w:b/>
                <w:sz w:val="16"/>
                <w:szCs w:val="16"/>
                <w:lang w:val="es-AR"/>
              </w:rPr>
              <w:t xml:space="preserve">destinado a cubrir un cargo de vocal en la Cámara Nacional de Apelaciones en lo Contencioso Administrativo Federal de la Capital (Sala III). </w:t>
            </w:r>
          </w:p>
          <w:p w14:paraId="5A219E74" w14:textId="77777777" w:rsidR="00A9491F" w:rsidRPr="00A9491F" w:rsidRDefault="00A9491F" w:rsidP="00A9491F">
            <w:pPr>
              <w:spacing w:line="240" w:lineRule="exact"/>
              <w:ind w:firstLine="720"/>
              <w:jc w:val="both"/>
              <w:rPr>
                <w:rFonts w:ascii="Arial" w:hAnsi="Arial" w:cs="Arial"/>
                <w:sz w:val="16"/>
                <w:szCs w:val="16"/>
                <w:lang w:val="es-AR"/>
              </w:rPr>
            </w:pPr>
            <w:r w:rsidRPr="00A9491F">
              <w:rPr>
                <w:rFonts w:ascii="Arial" w:hAnsi="Arial" w:cs="Arial"/>
                <w:sz w:val="16"/>
                <w:szCs w:val="16"/>
                <w:lang w:val="es-ES_tradnl"/>
              </w:rPr>
              <w:t>Integran el Jurado los Dres.</w:t>
            </w:r>
            <w:r w:rsidRPr="00A9491F">
              <w:rPr>
                <w:rFonts w:ascii="Arial" w:hAnsi="Arial" w:cs="Arial"/>
                <w:sz w:val="16"/>
                <w:szCs w:val="16"/>
                <w:lang w:val="es-AR"/>
              </w:rPr>
              <w:t xml:space="preserve"> Ramón Luis González, Dino Luis Bellorio Clabot, Daniel Alberto Sabsay y María Isolina Dabove (titulares)</w:t>
            </w:r>
            <w:r w:rsidRPr="00A9491F">
              <w:rPr>
                <w:rFonts w:ascii="Arial" w:hAnsi="Arial" w:cs="Arial"/>
                <w:sz w:val="16"/>
                <w:szCs w:val="16"/>
                <w:lang w:val="es-ES_tradnl"/>
              </w:rPr>
              <w:t xml:space="preserve">; </w:t>
            </w:r>
            <w:r w:rsidRPr="00A9491F">
              <w:rPr>
                <w:rFonts w:ascii="Arial" w:hAnsi="Arial" w:cs="Arial"/>
                <w:sz w:val="16"/>
                <w:szCs w:val="16"/>
                <w:lang w:val="es-AR"/>
              </w:rPr>
              <w:t>Juan Carlos Vallejos, Rodolfo Roque Spisso, Guillermo Ricardo Tamarit y Mónica Andrea Anís (suplentes).</w:t>
            </w:r>
          </w:p>
          <w:p w14:paraId="56C89B9C" w14:textId="77777777" w:rsidR="00A9491F" w:rsidRPr="00A9491F" w:rsidRDefault="00A9491F" w:rsidP="00A9491F">
            <w:pPr>
              <w:spacing w:line="240" w:lineRule="exact"/>
              <w:ind w:firstLine="720"/>
              <w:jc w:val="both"/>
              <w:rPr>
                <w:rFonts w:ascii="Arial" w:hAnsi="Arial" w:cs="Arial"/>
                <w:sz w:val="16"/>
                <w:szCs w:val="16"/>
                <w:lang w:val="es-ES_tradnl"/>
              </w:rPr>
            </w:pPr>
            <w:r w:rsidRPr="00A9491F">
              <w:rPr>
                <w:rFonts w:ascii="Arial" w:hAnsi="Arial" w:cs="Arial"/>
                <w:sz w:val="16"/>
                <w:szCs w:val="16"/>
                <w:lang w:val="es-ES_tradnl"/>
              </w:rPr>
              <w:t xml:space="preserve">Plazo de Inscripción: del 2 de febrero al 8 de febrero de 2021.    </w:t>
            </w:r>
          </w:p>
          <w:p w14:paraId="690696D9" w14:textId="77777777" w:rsidR="00A9491F" w:rsidRPr="00A9491F" w:rsidRDefault="00A9491F" w:rsidP="00A9491F">
            <w:pPr>
              <w:spacing w:line="240" w:lineRule="exact"/>
              <w:ind w:firstLine="720"/>
              <w:jc w:val="both"/>
              <w:rPr>
                <w:rFonts w:ascii="Arial" w:hAnsi="Arial" w:cs="Arial"/>
                <w:sz w:val="16"/>
                <w:szCs w:val="16"/>
                <w:lang w:val="es-ES_tradnl"/>
              </w:rPr>
            </w:pPr>
            <w:r w:rsidRPr="00A9491F">
              <w:rPr>
                <w:rFonts w:ascii="Arial" w:hAnsi="Arial" w:cs="Arial"/>
                <w:sz w:val="16"/>
                <w:szCs w:val="16"/>
                <w:lang w:val="es-ES_tradnl"/>
              </w:rPr>
              <w:t xml:space="preserve">Fecha para la prueba de oposición: 12 de marzo de 2021, a las 8:30 horas, en el lugar que con suficiente </w:t>
            </w:r>
            <w:r w:rsidRPr="00A9491F">
              <w:rPr>
                <w:rFonts w:ascii="Arial" w:hAnsi="Arial" w:cs="Arial"/>
                <w:sz w:val="16"/>
                <w:szCs w:val="16"/>
                <w:lang w:val="es-AR"/>
              </w:rPr>
              <w:t>antelación la Comisión fijará.</w:t>
            </w:r>
          </w:p>
          <w:p w14:paraId="3CD5E13E" w14:textId="77777777" w:rsidR="00A9491F" w:rsidRPr="00A9491F" w:rsidRDefault="00A9491F" w:rsidP="00A9491F">
            <w:pPr>
              <w:spacing w:line="240" w:lineRule="exact"/>
              <w:ind w:firstLine="720"/>
              <w:jc w:val="both"/>
              <w:rPr>
                <w:rFonts w:ascii="Arial" w:hAnsi="Arial" w:cs="Arial"/>
                <w:sz w:val="16"/>
                <w:szCs w:val="16"/>
                <w:lang w:val="es-ES_tradnl"/>
              </w:rPr>
            </w:pPr>
            <w:r w:rsidRPr="00A9491F">
              <w:rPr>
                <w:rFonts w:ascii="Arial" w:hAnsi="Arial" w:cs="Arial"/>
                <w:sz w:val="16"/>
                <w:szCs w:val="16"/>
                <w:lang w:val="es-ES_tradnl"/>
              </w:rPr>
              <w:t xml:space="preserve">Fecha límite para confirmar presencia: 26 de febrero de 2021. </w:t>
            </w:r>
          </w:p>
          <w:p w14:paraId="742EDC44" w14:textId="77777777" w:rsidR="00A9491F" w:rsidRPr="00A9491F" w:rsidRDefault="00A9491F" w:rsidP="00A9491F">
            <w:pPr>
              <w:spacing w:line="240" w:lineRule="exact"/>
              <w:ind w:firstLine="720"/>
              <w:jc w:val="both"/>
              <w:rPr>
                <w:rFonts w:ascii="Arial" w:hAnsi="Arial" w:cs="Arial"/>
                <w:b/>
                <w:sz w:val="16"/>
                <w:szCs w:val="16"/>
                <w:lang w:val="es-ES_tradnl"/>
              </w:rPr>
            </w:pPr>
            <w:r w:rsidRPr="00A9491F">
              <w:rPr>
                <w:rFonts w:ascii="Arial" w:hAnsi="Arial" w:cs="Arial"/>
                <w:b/>
                <w:sz w:val="16"/>
                <w:szCs w:val="16"/>
                <w:lang w:val="es-ES_tradnl"/>
              </w:rPr>
              <w:t xml:space="preserve">4) Concurso Nº 460, </w:t>
            </w:r>
            <w:r w:rsidRPr="00A9491F">
              <w:rPr>
                <w:rFonts w:ascii="Arial" w:hAnsi="Arial" w:cs="Arial"/>
                <w:b/>
                <w:sz w:val="16"/>
                <w:szCs w:val="16"/>
                <w:lang w:val="es-AR"/>
              </w:rPr>
              <w:t xml:space="preserve">destinado a cubrir el cargo de juez en Juzgado Federal de Primera Instancia Nº 1 de Corrientes, provincia del mismo nombre. </w:t>
            </w:r>
          </w:p>
          <w:p w14:paraId="44C50740" w14:textId="77777777" w:rsidR="00A9491F" w:rsidRPr="00A9491F" w:rsidRDefault="00A9491F" w:rsidP="00A9491F">
            <w:pPr>
              <w:spacing w:line="240" w:lineRule="exact"/>
              <w:ind w:firstLine="720"/>
              <w:jc w:val="both"/>
              <w:rPr>
                <w:rFonts w:ascii="Arial" w:hAnsi="Arial" w:cs="Arial"/>
                <w:sz w:val="16"/>
                <w:szCs w:val="16"/>
                <w:lang w:val="es-AR"/>
              </w:rPr>
            </w:pPr>
            <w:r w:rsidRPr="00A9491F">
              <w:rPr>
                <w:rFonts w:ascii="Arial" w:hAnsi="Arial" w:cs="Arial"/>
                <w:sz w:val="16"/>
                <w:szCs w:val="16"/>
                <w:lang w:val="es-ES_tradnl"/>
              </w:rPr>
              <w:t>Integran el Jurado los Dres.</w:t>
            </w:r>
            <w:r w:rsidRPr="00A9491F">
              <w:rPr>
                <w:rFonts w:ascii="Arial" w:hAnsi="Arial" w:cs="Arial"/>
                <w:sz w:val="16"/>
                <w:szCs w:val="16"/>
                <w:lang w:val="es-AR"/>
              </w:rPr>
              <w:t xml:space="preserve"> Héctor Osvaldo Chomer, Gabriel Adrián Bombini, Beatriz Estela Forno y María Raquel Laino Montoya (titulares)</w:t>
            </w:r>
            <w:r w:rsidRPr="00A9491F">
              <w:rPr>
                <w:rFonts w:ascii="Arial" w:hAnsi="Arial" w:cs="Arial"/>
                <w:sz w:val="16"/>
                <w:szCs w:val="16"/>
                <w:lang w:val="es-ES_tradnl"/>
              </w:rPr>
              <w:t xml:space="preserve">; </w:t>
            </w:r>
            <w:r w:rsidRPr="00A9491F">
              <w:rPr>
                <w:rFonts w:ascii="Arial" w:hAnsi="Arial" w:cs="Arial"/>
                <w:sz w:val="16"/>
                <w:szCs w:val="16"/>
                <w:lang w:val="es-AR"/>
              </w:rPr>
              <w:t>María Isabel Benavente, Marcelo Alfredo Riquert, Osvaldo Andrés Pérez Sammartino y Paula Viturro (suplentes).</w:t>
            </w:r>
          </w:p>
          <w:p w14:paraId="55B4077A" w14:textId="77777777" w:rsidR="00A9491F" w:rsidRPr="00A9491F" w:rsidRDefault="00A9491F" w:rsidP="00A9491F">
            <w:pPr>
              <w:spacing w:line="240" w:lineRule="exact"/>
              <w:ind w:firstLine="720"/>
              <w:jc w:val="both"/>
              <w:rPr>
                <w:rFonts w:ascii="Arial" w:hAnsi="Arial" w:cs="Arial"/>
                <w:sz w:val="16"/>
                <w:szCs w:val="16"/>
                <w:lang w:val="es-ES_tradnl"/>
              </w:rPr>
            </w:pPr>
            <w:r w:rsidRPr="00A9491F">
              <w:rPr>
                <w:rFonts w:ascii="Arial" w:hAnsi="Arial" w:cs="Arial"/>
                <w:sz w:val="16"/>
                <w:szCs w:val="16"/>
                <w:lang w:val="es-ES_tradnl"/>
              </w:rPr>
              <w:t xml:space="preserve">Plazo de Inscripción: del 2 de febrero al 8 de febrero de 2021.    </w:t>
            </w:r>
          </w:p>
          <w:p w14:paraId="768FBC5E" w14:textId="77777777" w:rsidR="00A9491F" w:rsidRPr="00A9491F" w:rsidRDefault="00A9491F" w:rsidP="00A9491F">
            <w:pPr>
              <w:spacing w:line="240" w:lineRule="exact"/>
              <w:ind w:firstLine="720"/>
              <w:jc w:val="both"/>
              <w:rPr>
                <w:rFonts w:ascii="Arial" w:hAnsi="Arial" w:cs="Arial"/>
                <w:sz w:val="16"/>
                <w:szCs w:val="16"/>
                <w:lang w:val="es-ES_tradnl"/>
              </w:rPr>
            </w:pPr>
            <w:r w:rsidRPr="00A9491F">
              <w:rPr>
                <w:rFonts w:ascii="Arial" w:hAnsi="Arial" w:cs="Arial"/>
                <w:sz w:val="16"/>
                <w:szCs w:val="16"/>
                <w:lang w:val="es-ES_tradnl"/>
              </w:rPr>
              <w:t xml:space="preserve">Fecha para la prueba de oposición: 5 de marzo de 2021, a las 8:30 horas, en el lugar que con suficiente </w:t>
            </w:r>
            <w:r w:rsidRPr="00A9491F">
              <w:rPr>
                <w:rFonts w:ascii="Arial" w:hAnsi="Arial" w:cs="Arial"/>
                <w:sz w:val="16"/>
                <w:szCs w:val="16"/>
                <w:lang w:val="es-AR"/>
              </w:rPr>
              <w:t>antelación la Comisión fijará.</w:t>
            </w:r>
          </w:p>
          <w:p w14:paraId="033A5551" w14:textId="77777777" w:rsidR="00A9491F" w:rsidRPr="00A9491F" w:rsidRDefault="00A9491F" w:rsidP="00A9491F">
            <w:pPr>
              <w:spacing w:line="240" w:lineRule="exact"/>
              <w:ind w:firstLine="720"/>
              <w:jc w:val="both"/>
              <w:rPr>
                <w:rFonts w:ascii="Arial" w:hAnsi="Arial" w:cs="Arial"/>
                <w:sz w:val="16"/>
                <w:szCs w:val="16"/>
                <w:lang w:val="es-ES_tradnl"/>
              </w:rPr>
            </w:pPr>
            <w:r w:rsidRPr="00A9491F">
              <w:rPr>
                <w:rFonts w:ascii="Arial" w:hAnsi="Arial" w:cs="Arial"/>
                <w:sz w:val="16"/>
                <w:szCs w:val="16"/>
                <w:lang w:val="es-ES_tradnl"/>
              </w:rPr>
              <w:t xml:space="preserve">Fecha límite para confirmar presencia: 19 de febrero de 2021. </w:t>
            </w:r>
          </w:p>
          <w:p w14:paraId="6FE7BEF1" w14:textId="77777777" w:rsidR="00A9491F" w:rsidRPr="00A9491F" w:rsidRDefault="00A9491F" w:rsidP="00A9491F">
            <w:pPr>
              <w:spacing w:line="240" w:lineRule="exact"/>
              <w:ind w:firstLine="720"/>
              <w:jc w:val="both"/>
              <w:rPr>
                <w:rFonts w:ascii="Arial" w:hAnsi="Arial" w:cs="Arial"/>
                <w:b/>
                <w:sz w:val="16"/>
                <w:szCs w:val="16"/>
                <w:lang w:val="es-AR"/>
              </w:rPr>
            </w:pPr>
            <w:r w:rsidRPr="00A9491F">
              <w:rPr>
                <w:rFonts w:ascii="Arial" w:hAnsi="Arial" w:cs="Arial"/>
                <w:b/>
                <w:sz w:val="16"/>
                <w:szCs w:val="16"/>
                <w:lang w:val="es-ES_tradnl"/>
              </w:rPr>
              <w:t xml:space="preserve">5) Concurso N° 461, </w:t>
            </w:r>
            <w:r w:rsidRPr="00A9491F">
              <w:rPr>
                <w:rFonts w:ascii="Arial" w:hAnsi="Arial" w:cs="Arial"/>
                <w:b/>
                <w:sz w:val="16"/>
                <w:szCs w:val="16"/>
                <w:lang w:val="es-AR"/>
              </w:rPr>
              <w:t>destinado a cubrir dos cargos de vocal en la Cámara Nacional de Apelaciones en lo Criminal y Correccional Federal de la Capital (Sala I).</w:t>
            </w:r>
          </w:p>
          <w:p w14:paraId="28951E70" w14:textId="77777777" w:rsidR="00A9491F" w:rsidRPr="00A9491F" w:rsidRDefault="00A9491F" w:rsidP="00A9491F">
            <w:pPr>
              <w:spacing w:line="240" w:lineRule="exact"/>
              <w:ind w:firstLine="720"/>
              <w:jc w:val="both"/>
              <w:rPr>
                <w:rFonts w:ascii="Arial" w:hAnsi="Arial" w:cs="Arial"/>
                <w:sz w:val="16"/>
                <w:szCs w:val="16"/>
                <w:lang w:val="es-AR"/>
              </w:rPr>
            </w:pPr>
            <w:r w:rsidRPr="00A9491F">
              <w:rPr>
                <w:rFonts w:ascii="Arial" w:hAnsi="Arial" w:cs="Arial"/>
                <w:sz w:val="16"/>
                <w:szCs w:val="16"/>
                <w:lang w:val="es-ES_tradnl"/>
              </w:rPr>
              <w:t>Integran el Jurado los Dres.</w:t>
            </w:r>
            <w:r w:rsidRPr="00A9491F">
              <w:rPr>
                <w:rFonts w:ascii="Arial" w:hAnsi="Arial" w:cs="Arial"/>
                <w:sz w:val="16"/>
                <w:szCs w:val="16"/>
                <w:lang w:val="es-AR"/>
              </w:rPr>
              <w:t xml:space="preserve"> Mirta Gladis Sotelo de Andreau, Javier Augusto De Luca, Alberto Salomón Montbrun y Claudia Alicia Rezek (titulares)</w:t>
            </w:r>
            <w:r w:rsidRPr="00A9491F">
              <w:rPr>
                <w:rFonts w:ascii="Arial" w:hAnsi="Arial" w:cs="Arial"/>
                <w:sz w:val="16"/>
                <w:szCs w:val="16"/>
                <w:lang w:val="es-ES_tradnl"/>
              </w:rPr>
              <w:t xml:space="preserve">; </w:t>
            </w:r>
            <w:r w:rsidRPr="00A9491F">
              <w:rPr>
                <w:rFonts w:ascii="Arial" w:hAnsi="Arial" w:cs="Arial"/>
                <w:sz w:val="16"/>
                <w:szCs w:val="16"/>
                <w:lang w:val="es-AR"/>
              </w:rPr>
              <w:t>Jorge Ernesto Rodríguez, Daniel Oscar Cuenca, Beatriz Rajland y Laura María Giosa (suplentes).</w:t>
            </w:r>
          </w:p>
          <w:p w14:paraId="7BBD750B" w14:textId="77777777" w:rsidR="00A9491F" w:rsidRPr="00A9491F" w:rsidRDefault="00A9491F" w:rsidP="00A9491F">
            <w:pPr>
              <w:spacing w:line="240" w:lineRule="exact"/>
              <w:ind w:firstLine="720"/>
              <w:jc w:val="both"/>
              <w:rPr>
                <w:rFonts w:ascii="Arial" w:hAnsi="Arial" w:cs="Arial"/>
                <w:sz w:val="16"/>
                <w:szCs w:val="16"/>
                <w:lang w:val="es-ES_tradnl"/>
              </w:rPr>
            </w:pPr>
            <w:r w:rsidRPr="00A9491F">
              <w:rPr>
                <w:rFonts w:ascii="Arial" w:hAnsi="Arial" w:cs="Arial"/>
                <w:sz w:val="16"/>
                <w:szCs w:val="16"/>
                <w:lang w:val="es-ES_tradnl"/>
              </w:rPr>
              <w:t xml:space="preserve">Plazo de Inscripción: del 2 de febrero al 8 de febrero de 2021.    </w:t>
            </w:r>
          </w:p>
          <w:p w14:paraId="2E401657" w14:textId="77777777" w:rsidR="00A9491F" w:rsidRPr="00A9491F" w:rsidRDefault="00A9491F" w:rsidP="00A9491F">
            <w:pPr>
              <w:spacing w:line="240" w:lineRule="exact"/>
              <w:ind w:firstLine="720"/>
              <w:jc w:val="both"/>
              <w:rPr>
                <w:rFonts w:ascii="Arial" w:hAnsi="Arial" w:cs="Arial"/>
                <w:sz w:val="16"/>
                <w:szCs w:val="16"/>
                <w:lang w:val="es-ES_tradnl"/>
              </w:rPr>
            </w:pPr>
            <w:r w:rsidRPr="00A9491F">
              <w:rPr>
                <w:rFonts w:ascii="Arial" w:hAnsi="Arial" w:cs="Arial"/>
                <w:sz w:val="16"/>
                <w:szCs w:val="16"/>
                <w:lang w:val="es-ES_tradnl"/>
              </w:rPr>
              <w:t xml:space="preserve">Fecha para la prueba de oposición: 26 de febrero de 2021, a las 8:30 horas, en el lugar que con suficiente </w:t>
            </w:r>
            <w:r w:rsidRPr="00A9491F">
              <w:rPr>
                <w:rFonts w:ascii="Arial" w:hAnsi="Arial" w:cs="Arial"/>
                <w:sz w:val="16"/>
                <w:szCs w:val="16"/>
                <w:lang w:val="es-AR"/>
              </w:rPr>
              <w:t>antelación la Comisión fijará.</w:t>
            </w:r>
          </w:p>
          <w:p w14:paraId="6BA5DE72" w14:textId="77777777" w:rsidR="00A9491F" w:rsidRPr="00A9491F" w:rsidRDefault="00A9491F" w:rsidP="00A9491F">
            <w:pPr>
              <w:spacing w:line="240" w:lineRule="exact"/>
              <w:ind w:firstLine="720"/>
              <w:jc w:val="both"/>
              <w:rPr>
                <w:rFonts w:ascii="Arial" w:hAnsi="Arial" w:cs="Arial"/>
                <w:sz w:val="16"/>
                <w:szCs w:val="16"/>
                <w:lang w:val="es-ES_tradnl"/>
              </w:rPr>
            </w:pPr>
            <w:r w:rsidRPr="00A9491F">
              <w:rPr>
                <w:rFonts w:ascii="Arial" w:hAnsi="Arial" w:cs="Arial"/>
                <w:sz w:val="16"/>
                <w:szCs w:val="16"/>
                <w:lang w:val="es-ES_tradnl"/>
              </w:rPr>
              <w:t xml:space="preserve">Fecha límite para confirmar presencia: 10 de febrero de 2021. </w:t>
            </w:r>
          </w:p>
          <w:p w14:paraId="5553A942" w14:textId="77777777" w:rsidR="00A9491F" w:rsidRPr="00A9491F" w:rsidRDefault="00A9491F" w:rsidP="00A9491F">
            <w:pPr>
              <w:spacing w:line="240" w:lineRule="exact"/>
              <w:ind w:firstLine="720"/>
              <w:jc w:val="both"/>
              <w:rPr>
                <w:rFonts w:ascii="Arial" w:hAnsi="Arial" w:cs="Arial"/>
                <w:sz w:val="16"/>
                <w:szCs w:val="16"/>
                <w:u w:val="single"/>
                <w:lang w:val="es-ES_tradnl"/>
              </w:rPr>
            </w:pPr>
          </w:p>
          <w:p w14:paraId="05912DE9" w14:textId="77777777" w:rsidR="00A9491F" w:rsidRPr="00A9491F" w:rsidRDefault="00A9491F" w:rsidP="00A9491F">
            <w:pPr>
              <w:spacing w:line="240" w:lineRule="exact"/>
              <w:ind w:firstLine="720"/>
              <w:jc w:val="both"/>
              <w:rPr>
                <w:rFonts w:ascii="Arial" w:hAnsi="Arial" w:cs="Arial"/>
                <w:sz w:val="16"/>
                <w:szCs w:val="16"/>
                <w:lang w:val="es-ES_tradnl"/>
              </w:rPr>
            </w:pPr>
            <w:r w:rsidRPr="00A9491F">
              <w:rPr>
                <w:rFonts w:ascii="Arial" w:hAnsi="Arial" w:cs="Arial"/>
                <w:sz w:val="16"/>
                <w:szCs w:val="16"/>
                <w:lang w:val="es-ES_tradnl"/>
              </w:rPr>
              <w:t>El Reglamento y el Llamado a Concurso, estarán disponibles en las  páginas web del Consejo (</w:t>
            </w:r>
            <w:hyperlink r:id="rId8" w:history="1">
              <w:r w:rsidRPr="00A9491F">
                <w:rPr>
                  <w:rStyle w:val="Hipervnculo"/>
                  <w:rFonts w:ascii="Arial" w:hAnsi="Arial" w:cs="Arial"/>
                  <w:sz w:val="16"/>
                  <w:szCs w:val="16"/>
                  <w:lang w:val="es-ES_tradnl"/>
                </w:rPr>
                <w:t>www.consejomagistratura.gov.ar</w:t>
              </w:r>
            </w:hyperlink>
            <w:r w:rsidRPr="00A9491F">
              <w:rPr>
                <w:rFonts w:ascii="Arial" w:hAnsi="Arial" w:cs="Arial"/>
                <w:sz w:val="16"/>
                <w:szCs w:val="16"/>
                <w:lang w:val="es-ES_tradnl"/>
              </w:rPr>
              <w:t>) y del Poder Judicial de la Nación (</w:t>
            </w:r>
            <w:hyperlink r:id="rId9" w:history="1">
              <w:r w:rsidRPr="00A9491F">
                <w:rPr>
                  <w:rStyle w:val="Hipervnculo"/>
                  <w:rFonts w:ascii="Arial" w:hAnsi="Arial" w:cs="Arial"/>
                  <w:sz w:val="16"/>
                  <w:szCs w:val="16"/>
                  <w:lang w:val="es-ES_tradnl"/>
                </w:rPr>
                <w:t>www.pjn.gov.ar</w:t>
              </w:r>
            </w:hyperlink>
            <w:r w:rsidRPr="00A9491F">
              <w:rPr>
                <w:rFonts w:ascii="Arial" w:hAnsi="Arial" w:cs="Arial"/>
                <w:sz w:val="16"/>
                <w:szCs w:val="16"/>
                <w:lang w:val="es-ES_tradnl"/>
              </w:rPr>
              <w:t xml:space="preserve">). La inscripción se realizará por vía electrónica desde las 00:00 horas de la fecha de inicio hasta las 24:00 horas del día de cierre. </w:t>
            </w:r>
          </w:p>
          <w:p w14:paraId="2D9AEA75" w14:textId="77777777" w:rsidR="00A9491F" w:rsidRPr="00A9491F" w:rsidRDefault="00A9491F" w:rsidP="00A9491F">
            <w:pPr>
              <w:spacing w:line="280" w:lineRule="exact"/>
              <w:ind w:firstLine="720"/>
              <w:jc w:val="both"/>
              <w:rPr>
                <w:rFonts w:ascii="Arial" w:hAnsi="Arial" w:cs="Arial"/>
                <w:sz w:val="16"/>
                <w:szCs w:val="16"/>
                <w:lang w:val="es-ES_tradnl"/>
              </w:rPr>
            </w:pPr>
            <w:r w:rsidRPr="00A9491F">
              <w:rPr>
                <w:rFonts w:ascii="Arial" w:hAnsi="Arial" w:cs="Arial"/>
                <w:sz w:val="16"/>
                <w:szCs w:val="16"/>
                <w:lang w:val="es-ES_tradnl"/>
              </w:rPr>
              <w:t>La sede de la Comisión de Selección de Magistrados y Escuela Judicial del Consejo de la Magistratura se encuentra ubicada en la calle Libertad 731, 1</w:t>
            </w:r>
            <w:r w:rsidRPr="00A9491F">
              <w:rPr>
                <w:rFonts w:ascii="Arial" w:hAnsi="Arial" w:cs="Arial"/>
                <w:sz w:val="16"/>
                <w:szCs w:val="16"/>
                <w:lang w:val="es-ES_tradnl"/>
              </w:rPr>
              <w:sym w:font="Symbol" w:char="F0B0"/>
            </w:r>
            <w:r w:rsidRPr="00A9491F">
              <w:rPr>
                <w:rFonts w:ascii="Arial" w:hAnsi="Arial" w:cs="Arial"/>
                <w:sz w:val="16"/>
                <w:szCs w:val="16"/>
                <w:lang w:val="es-ES_tradnl"/>
              </w:rPr>
              <w:t xml:space="preserve"> Piso, Capital Federal y su horario de atención al público es de </w:t>
            </w:r>
            <w:r w:rsidRPr="00A9491F">
              <w:rPr>
                <w:rFonts w:ascii="Arial" w:hAnsi="Arial" w:cs="Arial"/>
                <w:b/>
                <w:sz w:val="16"/>
                <w:szCs w:val="16"/>
                <w:lang w:val="es-ES_tradnl"/>
              </w:rPr>
              <w:t>09:00 a 15:00</w:t>
            </w:r>
            <w:r w:rsidRPr="00A9491F">
              <w:rPr>
                <w:rFonts w:ascii="Arial" w:hAnsi="Arial" w:cs="Arial"/>
                <w:sz w:val="16"/>
                <w:szCs w:val="16"/>
                <w:lang w:val="es-ES_tradnl"/>
              </w:rPr>
              <w:t xml:space="preserve"> hs. </w:t>
            </w:r>
          </w:p>
          <w:p w14:paraId="2B2167CB" w14:textId="77777777" w:rsidR="00A9491F" w:rsidRPr="00A9491F" w:rsidRDefault="00A9491F" w:rsidP="00A9491F">
            <w:pPr>
              <w:spacing w:line="280" w:lineRule="exact"/>
              <w:ind w:firstLine="720"/>
              <w:jc w:val="both"/>
              <w:rPr>
                <w:rFonts w:ascii="Arial" w:hAnsi="Arial" w:cs="Arial"/>
                <w:sz w:val="16"/>
                <w:szCs w:val="16"/>
                <w:lang w:val="es-ES_tradnl"/>
              </w:rPr>
            </w:pPr>
            <w:r w:rsidRPr="00A9491F">
              <w:rPr>
                <w:rFonts w:ascii="Arial" w:hAnsi="Arial" w:cs="Arial"/>
                <w:sz w:val="16"/>
                <w:szCs w:val="16"/>
                <w:lang w:val="es-ES_tradnl"/>
              </w:rPr>
              <w:t>Conforme los términos del artículo 6</w:t>
            </w:r>
            <w:r w:rsidRPr="00A9491F">
              <w:rPr>
                <w:rFonts w:ascii="Arial" w:hAnsi="Arial" w:cs="Arial"/>
                <w:sz w:val="16"/>
                <w:szCs w:val="16"/>
                <w:lang w:val="es-ES_tradnl"/>
              </w:rPr>
              <w:sym w:font="Symbol" w:char="F0B0"/>
            </w:r>
            <w:r w:rsidRPr="00A9491F">
              <w:rPr>
                <w:rFonts w:ascii="Arial" w:hAnsi="Arial" w:cs="Arial"/>
                <w:sz w:val="16"/>
                <w:szCs w:val="16"/>
                <w:lang w:val="es-ES_tradnl"/>
              </w:rPr>
              <w:t>, último párrafo, la Comisión determinará con la suficiente antelación el lugar donde, en cada caso, se tomará el examen, información que estará disponible en las páginas web.</w:t>
            </w:r>
          </w:p>
          <w:p w14:paraId="3B978FB1" w14:textId="77777777" w:rsidR="00A9491F" w:rsidRPr="00A9491F" w:rsidRDefault="00A9491F" w:rsidP="00A9491F">
            <w:pPr>
              <w:spacing w:line="280" w:lineRule="exact"/>
              <w:ind w:firstLine="720"/>
              <w:jc w:val="both"/>
              <w:rPr>
                <w:rFonts w:ascii="Arial" w:hAnsi="Arial" w:cs="Arial"/>
                <w:b/>
                <w:sz w:val="16"/>
                <w:szCs w:val="16"/>
                <w:lang w:val="es-ES_tradnl"/>
              </w:rPr>
            </w:pPr>
            <w:r w:rsidRPr="00A9491F">
              <w:rPr>
                <w:rFonts w:ascii="Arial" w:hAnsi="Arial" w:cs="Arial"/>
                <w:b/>
                <w:sz w:val="16"/>
                <w:szCs w:val="16"/>
                <w:lang w:val="es-ES_tradnl"/>
              </w:rPr>
              <w:t xml:space="preserve">De acuerdo con lo establecido en el artículo 19°, el listado de inscriptos con sus respectivos currículum vitae se darán a conocer en el sitio web del Poder Judicial de la Nación y del Consejo de la Magistratura dentro de los cinco (5) días hábiles judiciales del cierre de la inscripción de cada concurso, haciéndose saber el lugar donde se recibirán las impugnaciones acerca de la idoneidad de los postulantes. Las impugnaciones deberán ser planteadas en el plazo de (5) cinco días hábiles judiciales desde la publicación del listado de inscriptos. </w:t>
            </w:r>
          </w:p>
          <w:p w14:paraId="407054F0" w14:textId="77777777" w:rsidR="00A9491F" w:rsidRPr="00A9491F" w:rsidRDefault="00A9491F" w:rsidP="00A9491F">
            <w:pPr>
              <w:spacing w:line="280" w:lineRule="exact"/>
              <w:ind w:firstLine="720"/>
              <w:jc w:val="both"/>
              <w:rPr>
                <w:rFonts w:ascii="Arial" w:hAnsi="Arial" w:cs="Arial"/>
                <w:b/>
                <w:sz w:val="16"/>
                <w:szCs w:val="16"/>
                <w:lang w:val="es-ES_tradnl"/>
              </w:rPr>
            </w:pPr>
            <w:r w:rsidRPr="00A9491F">
              <w:rPr>
                <w:rFonts w:ascii="Arial" w:hAnsi="Arial" w:cs="Arial"/>
                <w:b/>
                <w:sz w:val="16"/>
                <w:szCs w:val="16"/>
                <w:lang w:val="es-ES_tradnl"/>
              </w:rPr>
              <w:t xml:space="preserve">Conforme el artículo 31 del Reglamento de Concursos, los postulantes deberán confirmar su participación al examen de oposición con diez (10) días de antelación a la fecha fijada para la prueba. La confirmación se realizará únicamente por vía electrónica a través de la página web del Poder Judicial de la Nación, mediante el módulo de confirmación del sistema de concursos, dentro del período fijado para cada prueba. Quien no confirme por el medio aquí dispuesto y dentro del plazo establecido, será excluido de ese procedimiento de selección  </w:t>
            </w:r>
          </w:p>
          <w:p w14:paraId="30775AA6" w14:textId="77777777" w:rsidR="00A9491F" w:rsidRPr="00A9491F" w:rsidRDefault="00A9491F" w:rsidP="00A9491F">
            <w:pPr>
              <w:spacing w:line="280" w:lineRule="exact"/>
              <w:ind w:firstLine="720"/>
              <w:jc w:val="both"/>
              <w:rPr>
                <w:rFonts w:ascii="Arial" w:hAnsi="Arial" w:cs="Arial"/>
                <w:b/>
                <w:sz w:val="16"/>
                <w:szCs w:val="16"/>
                <w:lang w:val="es-ES_tradnl"/>
              </w:rPr>
            </w:pPr>
            <w:r w:rsidRPr="00A9491F">
              <w:rPr>
                <w:rFonts w:ascii="Arial" w:hAnsi="Arial" w:cs="Arial"/>
                <w:b/>
                <w:sz w:val="16"/>
                <w:szCs w:val="16"/>
                <w:lang w:val="es-ES_tradnl"/>
              </w:rPr>
              <w:t>Se comunica que, las notificaciones que deban cursarse, una vez abierto un concurso para seleccionar magistrados del Poder Judicial de la Nación, se realizarán a través del sitio web.</w:t>
            </w:r>
          </w:p>
          <w:p w14:paraId="6DDD5583" w14:textId="77777777" w:rsidR="00A9491F" w:rsidRPr="00A9491F" w:rsidRDefault="00A9491F" w:rsidP="00A9491F">
            <w:pPr>
              <w:spacing w:line="280" w:lineRule="exact"/>
              <w:ind w:firstLine="720"/>
              <w:jc w:val="both"/>
              <w:rPr>
                <w:rFonts w:ascii="Arial" w:hAnsi="Arial" w:cs="Arial"/>
                <w:iCs/>
                <w:sz w:val="16"/>
                <w:szCs w:val="16"/>
                <w:lang w:val="es-ES_tradnl"/>
              </w:rPr>
            </w:pPr>
            <w:r w:rsidRPr="00A9491F">
              <w:rPr>
                <w:rFonts w:ascii="Arial" w:hAnsi="Arial" w:cs="Arial"/>
                <w:iCs/>
                <w:sz w:val="16"/>
                <w:szCs w:val="16"/>
                <w:lang w:val="es-ES_tradnl"/>
              </w:rPr>
              <w:t>No se dará curso a las inscripciones que no cumplan con los recaudos exigidos por el Reglamento de Concursos.</w:t>
            </w:r>
          </w:p>
          <w:p w14:paraId="5F26802B" w14:textId="77777777" w:rsidR="00A9491F" w:rsidRPr="00A9491F" w:rsidRDefault="00A9491F" w:rsidP="00A9491F">
            <w:pPr>
              <w:spacing w:line="280" w:lineRule="exact"/>
              <w:ind w:firstLine="720"/>
              <w:jc w:val="both"/>
              <w:rPr>
                <w:rFonts w:ascii="Arial" w:hAnsi="Arial" w:cs="Arial"/>
                <w:iCs/>
                <w:sz w:val="16"/>
                <w:szCs w:val="16"/>
                <w:lang w:val="es-ES_tradnl"/>
              </w:rPr>
            </w:pPr>
            <w:r w:rsidRPr="00A9491F">
              <w:rPr>
                <w:rFonts w:ascii="Arial" w:hAnsi="Arial" w:cs="Arial"/>
                <w:iCs/>
                <w:sz w:val="16"/>
                <w:szCs w:val="16"/>
                <w:lang w:val="es-ES_tradnl"/>
              </w:rPr>
              <w:t>El sistema de carga digitalizado no admitirá inscripciones luego de la fecha y hora fijadas para el cierre de la inscripción.</w:t>
            </w:r>
          </w:p>
          <w:p w14:paraId="630FDBF1" w14:textId="77777777" w:rsidR="00A9491F" w:rsidRPr="00A9491F" w:rsidRDefault="00A9491F" w:rsidP="00A9491F">
            <w:pPr>
              <w:spacing w:line="280" w:lineRule="exact"/>
              <w:jc w:val="center"/>
              <w:rPr>
                <w:rFonts w:ascii="Arial" w:hAnsi="Arial" w:cs="Arial"/>
                <w:b/>
                <w:bCs/>
                <w:sz w:val="16"/>
                <w:szCs w:val="16"/>
                <w:lang w:val="es-ES_tradnl"/>
              </w:rPr>
            </w:pPr>
          </w:p>
          <w:p w14:paraId="25FE6A78" w14:textId="04BB678F" w:rsidR="00A9491F" w:rsidRPr="00A9491F" w:rsidRDefault="00A9491F" w:rsidP="00307E93">
            <w:pPr>
              <w:spacing w:line="280" w:lineRule="exact"/>
              <w:ind w:firstLine="720"/>
              <w:jc w:val="center"/>
              <w:rPr>
                <w:rFonts w:ascii="Arial" w:hAnsi="Arial" w:cs="Arial"/>
                <w:b/>
                <w:bCs/>
                <w:sz w:val="16"/>
                <w:szCs w:val="16"/>
                <w:lang w:val="es-ES_tradnl"/>
              </w:rPr>
            </w:pPr>
            <w:r w:rsidRPr="00A9491F">
              <w:rPr>
                <w:rFonts w:ascii="Arial" w:hAnsi="Arial" w:cs="Arial"/>
                <w:b/>
                <w:bCs/>
                <w:sz w:val="16"/>
                <w:szCs w:val="16"/>
                <w:lang w:val="es-ES_tradnl"/>
              </w:rPr>
              <w:t xml:space="preserve">COMISION DE SELECCION DE MAGISTRADOS Y ESCUELA JUDICIAL  </w:t>
            </w:r>
          </w:p>
          <w:p w14:paraId="2C475197" w14:textId="77777777" w:rsidR="00A9491F" w:rsidRPr="00A9491F" w:rsidRDefault="00A9491F" w:rsidP="00A9491F">
            <w:pPr>
              <w:spacing w:line="280" w:lineRule="exact"/>
              <w:jc w:val="center"/>
              <w:rPr>
                <w:rFonts w:ascii="Arial" w:hAnsi="Arial" w:cs="Arial"/>
                <w:b/>
                <w:bCs/>
                <w:sz w:val="16"/>
                <w:szCs w:val="16"/>
                <w:lang w:val="es-ES_tradnl"/>
              </w:rPr>
            </w:pPr>
            <w:r w:rsidRPr="00A9491F">
              <w:rPr>
                <w:rFonts w:ascii="Arial" w:hAnsi="Arial" w:cs="Arial"/>
                <w:b/>
                <w:bCs/>
                <w:sz w:val="16"/>
                <w:szCs w:val="16"/>
                <w:lang w:val="es-ES_tradnl"/>
              </w:rPr>
              <w:t>Graciela Camaño</w:t>
            </w:r>
          </w:p>
          <w:p w14:paraId="562D360A" w14:textId="677C11D9" w:rsidR="00763383" w:rsidRPr="00800088" w:rsidRDefault="00A9491F" w:rsidP="00307E93">
            <w:pPr>
              <w:spacing w:line="280" w:lineRule="exact"/>
              <w:ind w:firstLine="1440"/>
              <w:rPr>
                <w:rFonts w:ascii="Arial" w:hAnsi="Arial" w:cs="Arial"/>
                <w:sz w:val="18"/>
                <w:szCs w:val="18"/>
                <w:u w:val="single"/>
                <w:lang w:val="es-AR" w:eastAsia="es-ES"/>
              </w:rPr>
            </w:pPr>
            <w:r w:rsidRPr="00A9491F">
              <w:rPr>
                <w:rFonts w:ascii="Arial" w:hAnsi="Arial" w:cs="Arial"/>
                <w:b/>
                <w:bCs/>
                <w:sz w:val="16"/>
                <w:szCs w:val="16"/>
                <w:lang w:val="es-ES_tradnl"/>
              </w:rPr>
              <w:t xml:space="preserve">                                                        </w:t>
            </w:r>
            <w:r>
              <w:rPr>
                <w:rFonts w:ascii="Arial" w:hAnsi="Arial" w:cs="Arial"/>
                <w:b/>
                <w:bCs/>
                <w:sz w:val="16"/>
                <w:szCs w:val="16"/>
                <w:lang w:val="es-ES_tradnl"/>
              </w:rPr>
              <w:t xml:space="preserve">                    </w:t>
            </w:r>
            <w:r w:rsidRPr="00A9491F">
              <w:rPr>
                <w:rFonts w:ascii="Arial" w:hAnsi="Arial" w:cs="Arial"/>
                <w:b/>
                <w:bCs/>
                <w:sz w:val="16"/>
                <w:szCs w:val="16"/>
                <w:lang w:val="es-ES_tradnl"/>
              </w:rPr>
              <w:t xml:space="preserve"> Presidente</w:t>
            </w:r>
          </w:p>
        </w:tc>
      </w:tr>
      <w:tr w:rsidR="008A3AEE" w:rsidRPr="00800088" w14:paraId="065B9D3B" w14:textId="77777777" w:rsidTr="008E47B3">
        <w:trPr>
          <w:trHeight w:val="17400"/>
        </w:trPr>
        <w:tc>
          <w:tcPr>
            <w:tcW w:w="10733" w:type="dxa"/>
            <w:shd w:val="clear" w:color="auto" w:fill="auto"/>
          </w:tcPr>
          <w:p w14:paraId="6669DD4C" w14:textId="77777777" w:rsidR="008A3AEE" w:rsidRPr="00800088" w:rsidRDefault="008A3AEE" w:rsidP="00800088">
            <w:pPr>
              <w:spacing w:after="240"/>
              <w:jc w:val="both"/>
              <w:rPr>
                <w:rFonts w:ascii="Arial" w:hAnsi="Arial" w:cs="Arial"/>
                <w:sz w:val="18"/>
                <w:szCs w:val="18"/>
                <w:lang w:val="en" w:eastAsia="es-ES"/>
              </w:rPr>
            </w:pPr>
          </w:p>
        </w:tc>
      </w:tr>
    </w:tbl>
    <w:p w14:paraId="03AB9423" w14:textId="392B3D88" w:rsidR="008F2D89" w:rsidRPr="00800088" w:rsidRDefault="008F2D89" w:rsidP="00983E53">
      <w:pPr>
        <w:spacing w:after="240" w:line="240" w:lineRule="exact"/>
        <w:jc w:val="both"/>
        <w:rPr>
          <w:rFonts w:ascii="Arial" w:hAnsi="Arial" w:cs="Arial"/>
          <w:u w:val="single"/>
          <w:lang w:val="es-AR"/>
        </w:rPr>
      </w:pPr>
    </w:p>
    <w:sectPr w:rsidR="008F2D89" w:rsidRPr="00800088" w:rsidSect="00925487">
      <w:headerReference w:type="default" r:id="rId10"/>
      <w:pgSz w:w="12240" w:h="20160" w:code="5"/>
      <w:pgMar w:top="2381" w:right="839" w:bottom="181" w:left="51" w:header="1077" w:footer="0"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DD093" w14:textId="77777777" w:rsidR="00B80DF8" w:rsidRDefault="00B80DF8">
      <w:r>
        <w:separator/>
      </w:r>
    </w:p>
  </w:endnote>
  <w:endnote w:type="continuationSeparator" w:id="0">
    <w:p w14:paraId="51397506" w14:textId="77777777" w:rsidR="00B80DF8" w:rsidRDefault="00B8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elleyAllegro BT">
    <w:altName w:val="Calibri"/>
    <w:charset w:val="00"/>
    <w:family w:val="script"/>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38B1F" w14:textId="77777777" w:rsidR="00B80DF8" w:rsidRDefault="00B80DF8">
      <w:r>
        <w:separator/>
      </w:r>
    </w:p>
  </w:footnote>
  <w:footnote w:type="continuationSeparator" w:id="0">
    <w:p w14:paraId="5EC65B52" w14:textId="77777777" w:rsidR="00B80DF8" w:rsidRDefault="00B80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E4ADE" w14:textId="3D9F3CA8" w:rsidR="0041155D" w:rsidRDefault="00307E93" w:rsidP="00EB7E58">
    <w:pPr>
      <w:pStyle w:val="Encabezado"/>
      <w:tabs>
        <w:tab w:val="clear" w:pos="4419"/>
        <w:tab w:val="clear" w:pos="8838"/>
        <w:tab w:val="left" w:pos="0"/>
      </w:tabs>
      <w:ind w:right="-24"/>
      <w:jc w:val="right"/>
      <w:rPr>
        <w:rFonts w:ascii="Calibri" w:hAnsi="Calibri" w:cs="Arial"/>
        <w:spacing w:val="12"/>
        <w:sz w:val="22"/>
        <w:szCs w:val="22"/>
      </w:rPr>
    </w:pPr>
    <w:r w:rsidRPr="0041155D">
      <w:rPr>
        <w:rFonts w:ascii="Calibri" w:hAnsi="Calibri"/>
        <w:noProof/>
        <w:sz w:val="22"/>
        <w:szCs w:val="22"/>
      </w:rPr>
      <mc:AlternateContent>
        <mc:Choice Requires="wps">
          <w:drawing>
            <wp:anchor distT="0" distB="0" distL="114300" distR="114300" simplePos="0" relativeHeight="251657216" behindDoc="0" locked="0" layoutInCell="1" allowOverlap="1" wp14:anchorId="02204F4A" wp14:editId="0DC0EF0B">
              <wp:simplePos x="0" y="0"/>
              <wp:positionH relativeFrom="column">
                <wp:posOffset>-12700</wp:posOffset>
              </wp:positionH>
              <wp:positionV relativeFrom="paragraph">
                <wp:posOffset>-200660</wp:posOffset>
              </wp:positionV>
              <wp:extent cx="2940050" cy="695325"/>
              <wp:effectExtent l="0" t="0" r="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A2322" w14:textId="2A6F3440" w:rsidR="0041155D" w:rsidRPr="00884787" w:rsidRDefault="00307E93" w:rsidP="00DF78D1">
                          <w:pPr>
                            <w:pStyle w:val="Encabezado"/>
                            <w:tabs>
                              <w:tab w:val="left" w:pos="270"/>
                            </w:tabs>
                            <w:ind w:right="-59"/>
                            <w:rPr>
                              <w:rFonts w:ascii="ShelleyAllegro BT" w:hAnsi="ShelleyAllegro BT" w:cs="Arial"/>
                              <w:spacing w:val="12"/>
                              <w:sz w:val="32"/>
                              <w:szCs w:val="32"/>
                            </w:rPr>
                          </w:pPr>
                          <w:r>
                            <w:rPr>
                              <w:rFonts w:ascii="ShelleyAllegro BT" w:hAnsi="ShelleyAllegro BT" w:cs="Arial"/>
                              <w:noProof/>
                              <w:spacing w:val="12"/>
                              <w:sz w:val="32"/>
                              <w:szCs w:val="32"/>
                            </w:rPr>
                            <w:drawing>
                              <wp:inline distT="0" distB="0" distL="0" distR="0" wp14:anchorId="3A189155" wp14:editId="36425978">
                                <wp:extent cx="2828925" cy="676275"/>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676275"/>
                                        </a:xfrm>
                                        <a:prstGeom prst="rect">
                                          <a:avLst/>
                                        </a:prstGeom>
                                        <a:noFill/>
                                        <a:ln>
                                          <a:noFill/>
                                        </a:ln>
                                      </pic:spPr>
                                    </pic:pic>
                                  </a:graphicData>
                                </a:graphic>
                              </wp:inline>
                            </w:drawing>
                          </w:r>
                          <w:r>
                            <w:rPr>
                              <w:rFonts w:ascii="ShelleyAllegro BT" w:hAnsi="ShelleyAllegro BT" w:cs="Arial"/>
                              <w:noProof/>
                              <w:spacing w:val="12"/>
                              <w:sz w:val="32"/>
                              <w:szCs w:val="32"/>
                            </w:rPr>
                            <w:drawing>
                              <wp:inline distT="0" distB="0" distL="0" distR="0" wp14:anchorId="5B8C48E3" wp14:editId="35820430">
                                <wp:extent cx="2828925" cy="676275"/>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6762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04F4A" id="_x0000_t202" coordsize="21600,21600" o:spt="202" path="m,l,21600r21600,l21600,xe">
              <v:stroke joinstyle="miter"/>
              <v:path gradientshapeok="t" o:connecttype="rect"/>
            </v:shapetype>
            <v:shape id="Text Box 2" o:spid="_x0000_s1026" type="#_x0000_t202" style="position:absolute;left:0;text-align:left;margin-left:-1pt;margin-top:-15.8pt;width:231.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" stroked="f">
              <v:textbox inset="0,0,0,0">
                <w:txbxContent>
                  <w:p w14:paraId="6EBA2322" w14:textId="2A6F3440" w:rsidR="0041155D" w:rsidRPr="00884787" w:rsidRDefault="00307E93" w:rsidP="00DF78D1">
                    <w:pPr>
                      <w:pStyle w:val="Encabezado"/>
                      <w:tabs>
                        <w:tab w:val="left" w:pos="270"/>
                      </w:tabs>
                      <w:ind w:right="-59"/>
                      <w:rPr>
                        <w:rFonts w:ascii="ShelleyAllegro BT" w:hAnsi="ShelleyAllegro BT" w:cs="Arial"/>
                        <w:spacing w:val="12"/>
                        <w:sz w:val="32"/>
                        <w:szCs w:val="32"/>
                      </w:rPr>
                    </w:pPr>
                    <w:r>
                      <w:rPr>
                        <w:rFonts w:ascii="ShelleyAllegro BT" w:hAnsi="ShelleyAllegro BT" w:cs="Arial"/>
                        <w:noProof/>
                        <w:spacing w:val="12"/>
                        <w:sz w:val="32"/>
                        <w:szCs w:val="32"/>
                      </w:rPr>
                      <w:drawing>
                        <wp:inline distT="0" distB="0" distL="0" distR="0" wp14:anchorId="3A189155" wp14:editId="36425978">
                          <wp:extent cx="2828925" cy="676275"/>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676275"/>
                                  </a:xfrm>
                                  <a:prstGeom prst="rect">
                                    <a:avLst/>
                                  </a:prstGeom>
                                  <a:noFill/>
                                  <a:ln>
                                    <a:noFill/>
                                  </a:ln>
                                </pic:spPr>
                              </pic:pic>
                            </a:graphicData>
                          </a:graphic>
                        </wp:inline>
                      </w:drawing>
                    </w:r>
                    <w:r>
                      <w:rPr>
                        <w:rFonts w:ascii="ShelleyAllegro BT" w:hAnsi="ShelleyAllegro BT" w:cs="Arial"/>
                        <w:noProof/>
                        <w:spacing w:val="12"/>
                        <w:sz w:val="32"/>
                        <w:szCs w:val="32"/>
                      </w:rPr>
                      <w:drawing>
                        <wp:inline distT="0" distB="0" distL="0" distR="0" wp14:anchorId="5B8C48E3" wp14:editId="35820430">
                          <wp:extent cx="2828925" cy="676275"/>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676275"/>
                                  </a:xfrm>
                                  <a:prstGeom prst="rect">
                                    <a:avLst/>
                                  </a:prstGeom>
                                  <a:noFill/>
                                  <a:ln>
                                    <a:noFill/>
                                  </a:ln>
                                </pic:spPr>
                              </pic:pic>
                            </a:graphicData>
                          </a:graphic>
                        </wp:inline>
                      </w:drawing>
                    </w:r>
                  </w:p>
                </w:txbxContent>
              </v:textbox>
              <w10:wrap type="square"/>
            </v:shape>
          </w:pict>
        </mc:Fallback>
      </mc:AlternateContent>
    </w:r>
  </w:p>
  <w:p w14:paraId="125B2B80" w14:textId="77777777" w:rsidR="0041155D" w:rsidRDefault="0041155D" w:rsidP="0041155D">
    <w:pPr>
      <w:pStyle w:val="Encabezado"/>
      <w:tabs>
        <w:tab w:val="clear" w:pos="4419"/>
        <w:tab w:val="clear" w:pos="8838"/>
        <w:tab w:val="left" w:pos="0"/>
      </w:tabs>
      <w:ind w:right="-314"/>
      <w:jc w:val="right"/>
      <w:rPr>
        <w:rFonts w:ascii="Calibri" w:hAnsi="Calibri" w:cs="Arial"/>
        <w:spacing w:val="12"/>
        <w:sz w:val="22"/>
        <w:szCs w:val="22"/>
      </w:rPr>
    </w:pPr>
  </w:p>
  <w:p w14:paraId="4EA082EC" w14:textId="77777777" w:rsidR="0041155D" w:rsidRDefault="0041155D" w:rsidP="005226C2">
    <w:pPr>
      <w:pStyle w:val="Encabezado"/>
      <w:tabs>
        <w:tab w:val="clear" w:pos="4419"/>
        <w:tab w:val="clear" w:pos="8838"/>
        <w:tab w:val="left" w:pos="0"/>
      </w:tabs>
      <w:ind w:right="-314"/>
      <w:jc w:val="right"/>
      <w:rPr>
        <w:rFonts w:ascii="Calibri" w:hAnsi="Calibri" w:cs="Arial"/>
        <w:spacing w:val="12"/>
        <w:sz w:val="22"/>
        <w:szCs w:val="22"/>
      </w:rPr>
    </w:pPr>
  </w:p>
  <w:p w14:paraId="7ECB8520" w14:textId="77777777" w:rsidR="005F48C2" w:rsidRDefault="005C18C3" w:rsidP="005F48C2">
    <w:pPr>
      <w:pStyle w:val="Encabezado"/>
      <w:tabs>
        <w:tab w:val="clear" w:pos="4419"/>
      </w:tabs>
      <w:ind w:right="4616"/>
      <w:rPr>
        <w:rFonts w:ascii="Calibri" w:hAnsi="Calibri"/>
        <w:noProof/>
        <w:sz w:val="22"/>
        <w:szCs w:val="22"/>
        <w:lang w:eastAsia="es-ES"/>
      </w:rPr>
    </w:pPr>
    <w:r>
      <w:rPr>
        <w:rFonts w:ascii="Calibri" w:hAnsi="Calibri"/>
        <w:noProof/>
        <w:sz w:val="22"/>
        <w:szCs w:val="22"/>
        <w:lang w:eastAsia="es-ES"/>
      </w:rPr>
      <w:t>COMIS</w:t>
    </w:r>
    <w:r w:rsidR="005F48C2">
      <w:rPr>
        <w:rFonts w:ascii="Calibri" w:hAnsi="Calibri"/>
        <w:noProof/>
        <w:sz w:val="22"/>
        <w:szCs w:val="22"/>
        <w:lang w:eastAsia="es-ES"/>
      </w:rPr>
      <w:t>ION DE SELECCIÓN DE MAGISTRADOS</w:t>
    </w:r>
  </w:p>
  <w:p w14:paraId="60BF2452" w14:textId="77777777" w:rsidR="0041155D" w:rsidRDefault="005F48C2" w:rsidP="005F48C2">
    <w:pPr>
      <w:pStyle w:val="Encabezado"/>
      <w:tabs>
        <w:tab w:val="clear" w:pos="4419"/>
      </w:tabs>
      <w:ind w:right="4616"/>
      <w:rPr>
        <w:rFonts w:ascii="Calibri" w:hAnsi="Calibri"/>
        <w:sz w:val="22"/>
        <w:szCs w:val="22"/>
      </w:rPr>
    </w:pPr>
    <w:r>
      <w:rPr>
        <w:rFonts w:ascii="Calibri" w:hAnsi="Calibri"/>
        <w:noProof/>
        <w:sz w:val="22"/>
        <w:szCs w:val="22"/>
        <w:lang w:eastAsia="es-ES"/>
      </w:rPr>
      <w:t xml:space="preserve">                  Y ESCUELA </w:t>
    </w:r>
    <w:r w:rsidR="005C18C3">
      <w:rPr>
        <w:rFonts w:ascii="Calibri" w:hAnsi="Calibri"/>
        <w:noProof/>
        <w:sz w:val="22"/>
        <w:szCs w:val="22"/>
        <w:lang w:eastAsia="es-ES"/>
      </w:rPr>
      <w:t>JUDICIAL</w:t>
    </w:r>
  </w:p>
  <w:p w14:paraId="1FE135D5" w14:textId="77777777" w:rsidR="00DF78D1" w:rsidRDefault="00DF78D1" w:rsidP="00DF78D1">
    <w:pPr>
      <w:pStyle w:val="Encabezado"/>
      <w:tabs>
        <w:tab w:val="clear" w:pos="4419"/>
      </w:tabs>
      <w:ind w:right="4616"/>
      <w:jc w:val="center"/>
      <w:rPr>
        <w:rFonts w:ascii="Calibri" w:hAnsi="Calibri"/>
        <w:sz w:val="22"/>
        <w:szCs w:val="22"/>
      </w:rPr>
    </w:pPr>
  </w:p>
  <w:p w14:paraId="1DDAF044" w14:textId="6572C347" w:rsidR="00DF78D1" w:rsidRPr="005226C2" w:rsidRDefault="00307E93" w:rsidP="00DF78D1">
    <w:pPr>
      <w:pStyle w:val="Encabezado"/>
      <w:tabs>
        <w:tab w:val="clear" w:pos="4419"/>
      </w:tabs>
      <w:ind w:right="4616"/>
      <w:jc w:val="center"/>
      <w:rPr>
        <w:rFonts w:ascii="Calibri" w:hAnsi="Calibri"/>
        <w:sz w:val="22"/>
        <w:szCs w:val="22"/>
      </w:rPr>
    </w:pPr>
    <w:r>
      <w:rPr>
        <w:rFonts w:ascii="Calibri" w:hAnsi="Calibri"/>
        <w:noProof/>
        <w:sz w:val="22"/>
        <w:szCs w:val="22"/>
        <w:lang w:eastAsia="es-ES"/>
      </w:rPr>
      <mc:AlternateContent>
        <mc:Choice Requires="wps">
          <w:drawing>
            <wp:anchor distT="0" distB="0" distL="114300" distR="114300" simplePos="0" relativeHeight="251658240" behindDoc="0" locked="0" layoutInCell="1" allowOverlap="1" wp14:anchorId="2C8E6B61" wp14:editId="373ACA61">
              <wp:simplePos x="0" y="0"/>
              <wp:positionH relativeFrom="column">
                <wp:posOffset>-974090</wp:posOffset>
              </wp:positionH>
              <wp:positionV relativeFrom="paragraph">
                <wp:posOffset>3782060</wp:posOffset>
              </wp:positionV>
              <wp:extent cx="381635" cy="1866900"/>
              <wp:effectExtent l="0" t="635" r="190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0D608" w14:textId="77777777" w:rsidR="003E71B5" w:rsidRPr="005F48C2" w:rsidRDefault="003E71B5" w:rsidP="005F48C2">
                          <w:pPr>
                            <w:rPr>
                              <w:szCs w:val="2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E6B61" id="Text Box 5" o:spid="_x0000_s1027" type="#_x0000_t202" style="position:absolute;left:0;text-align:left;margin-left:-76.7pt;margin-top:297.8pt;width:30.0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" filled="f" stroked="f">
              <v:textbox style="layout-flow:vertical;mso-layout-flow-alt:bottom-to-top">
                <w:txbxContent>
                  <w:p w14:paraId="15A0D608" w14:textId="77777777" w:rsidR="003E71B5" w:rsidRPr="005F48C2" w:rsidRDefault="003E71B5" w:rsidP="005F48C2">
                    <w:pPr>
                      <w:rPr>
                        <w:szCs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1351E"/>
    <w:multiLevelType w:val="hybridMultilevel"/>
    <w:tmpl w:val="202A4F1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BD72EB6"/>
    <w:multiLevelType w:val="hybridMultilevel"/>
    <w:tmpl w:val="AB148CBC"/>
    <w:lvl w:ilvl="0" w:tplc="889C3CFA">
      <w:start w:val="1"/>
      <w:numFmt w:val="decimal"/>
      <w:lvlText w:val="%1)"/>
      <w:lvlJc w:val="left"/>
      <w:pPr>
        <w:tabs>
          <w:tab w:val="num" w:pos="108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46097B21"/>
    <w:multiLevelType w:val="hybridMultilevel"/>
    <w:tmpl w:val="D966BCBC"/>
    <w:lvl w:ilvl="0" w:tplc="283E2996">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47C75D7D"/>
    <w:multiLevelType w:val="hybridMultilevel"/>
    <w:tmpl w:val="A9FCD2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AR"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4096" w:nlCheck="1" w:checkStyle="0"/>
  <w:activeWritingStyle w:appName="MSWord" w:lang="es-E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F2"/>
    <w:rsid w:val="00000080"/>
    <w:rsid w:val="000011F8"/>
    <w:rsid w:val="000061C8"/>
    <w:rsid w:val="00013340"/>
    <w:rsid w:val="0001447C"/>
    <w:rsid w:val="000148B9"/>
    <w:rsid w:val="0002396A"/>
    <w:rsid w:val="00024EC2"/>
    <w:rsid w:val="00025822"/>
    <w:rsid w:val="000262F9"/>
    <w:rsid w:val="000263CA"/>
    <w:rsid w:val="00027CAD"/>
    <w:rsid w:val="00044672"/>
    <w:rsid w:val="0004560D"/>
    <w:rsid w:val="000468E2"/>
    <w:rsid w:val="00047D7F"/>
    <w:rsid w:val="00052CFD"/>
    <w:rsid w:val="000535D3"/>
    <w:rsid w:val="00054731"/>
    <w:rsid w:val="000654DB"/>
    <w:rsid w:val="0009348C"/>
    <w:rsid w:val="000A7AFE"/>
    <w:rsid w:val="000C4B04"/>
    <w:rsid w:val="000C5412"/>
    <w:rsid w:val="000C5DD7"/>
    <w:rsid w:val="000D01C4"/>
    <w:rsid w:val="000D1A4A"/>
    <w:rsid w:val="000E069A"/>
    <w:rsid w:val="000E163D"/>
    <w:rsid w:val="000E59C5"/>
    <w:rsid w:val="000E6E44"/>
    <w:rsid w:val="000E7B09"/>
    <w:rsid w:val="00101B5B"/>
    <w:rsid w:val="0010440D"/>
    <w:rsid w:val="001061B3"/>
    <w:rsid w:val="00107251"/>
    <w:rsid w:val="00117E7D"/>
    <w:rsid w:val="00123E32"/>
    <w:rsid w:val="00137133"/>
    <w:rsid w:val="00137DF1"/>
    <w:rsid w:val="00177CE5"/>
    <w:rsid w:val="00181A47"/>
    <w:rsid w:val="0018620A"/>
    <w:rsid w:val="00192801"/>
    <w:rsid w:val="001934F3"/>
    <w:rsid w:val="00193C6A"/>
    <w:rsid w:val="001A18A5"/>
    <w:rsid w:val="001A6045"/>
    <w:rsid w:val="001B3D25"/>
    <w:rsid w:val="001B4CD5"/>
    <w:rsid w:val="001C03A7"/>
    <w:rsid w:val="001C082C"/>
    <w:rsid w:val="001C0A00"/>
    <w:rsid w:val="001C3A0A"/>
    <w:rsid w:val="001C5590"/>
    <w:rsid w:val="001D08E2"/>
    <w:rsid w:val="001D0F52"/>
    <w:rsid w:val="001D1612"/>
    <w:rsid w:val="001D63C9"/>
    <w:rsid w:val="001E12E3"/>
    <w:rsid w:val="001E15DB"/>
    <w:rsid w:val="001E6C15"/>
    <w:rsid w:val="001E721C"/>
    <w:rsid w:val="001E77C6"/>
    <w:rsid w:val="001E787B"/>
    <w:rsid w:val="001F3B76"/>
    <w:rsid w:val="00201A30"/>
    <w:rsid w:val="00213EB5"/>
    <w:rsid w:val="00214E06"/>
    <w:rsid w:val="00215D9A"/>
    <w:rsid w:val="00217D14"/>
    <w:rsid w:val="0022181E"/>
    <w:rsid w:val="0022318B"/>
    <w:rsid w:val="00225B98"/>
    <w:rsid w:val="00227632"/>
    <w:rsid w:val="0022784B"/>
    <w:rsid w:val="0023129B"/>
    <w:rsid w:val="002339CE"/>
    <w:rsid w:val="00234F36"/>
    <w:rsid w:val="002374D1"/>
    <w:rsid w:val="00237781"/>
    <w:rsid w:val="00254873"/>
    <w:rsid w:val="00256F07"/>
    <w:rsid w:val="00257536"/>
    <w:rsid w:val="00267117"/>
    <w:rsid w:val="00270967"/>
    <w:rsid w:val="00272B56"/>
    <w:rsid w:val="00273C7C"/>
    <w:rsid w:val="00275EBB"/>
    <w:rsid w:val="00276511"/>
    <w:rsid w:val="00283851"/>
    <w:rsid w:val="0028411E"/>
    <w:rsid w:val="0029049C"/>
    <w:rsid w:val="002955E0"/>
    <w:rsid w:val="00296796"/>
    <w:rsid w:val="00297DC3"/>
    <w:rsid w:val="002A0338"/>
    <w:rsid w:val="002A1D9E"/>
    <w:rsid w:val="002A2754"/>
    <w:rsid w:val="002A3BFF"/>
    <w:rsid w:val="002A65DF"/>
    <w:rsid w:val="002B0824"/>
    <w:rsid w:val="002B0DC2"/>
    <w:rsid w:val="002B2007"/>
    <w:rsid w:val="002C0C63"/>
    <w:rsid w:val="002C0FAC"/>
    <w:rsid w:val="002C2618"/>
    <w:rsid w:val="002C2F3C"/>
    <w:rsid w:val="002C3B48"/>
    <w:rsid w:val="002C40D6"/>
    <w:rsid w:val="002C6882"/>
    <w:rsid w:val="002C7100"/>
    <w:rsid w:val="002D22D0"/>
    <w:rsid w:val="002D2836"/>
    <w:rsid w:val="002D64C4"/>
    <w:rsid w:val="002E64AB"/>
    <w:rsid w:val="002F08B0"/>
    <w:rsid w:val="002F2092"/>
    <w:rsid w:val="0030000E"/>
    <w:rsid w:val="00307E93"/>
    <w:rsid w:val="00315EDF"/>
    <w:rsid w:val="00321DE9"/>
    <w:rsid w:val="00326D26"/>
    <w:rsid w:val="00326FAF"/>
    <w:rsid w:val="0033007E"/>
    <w:rsid w:val="003300CB"/>
    <w:rsid w:val="00330158"/>
    <w:rsid w:val="003326A2"/>
    <w:rsid w:val="00333B3D"/>
    <w:rsid w:val="00345383"/>
    <w:rsid w:val="00364296"/>
    <w:rsid w:val="00364918"/>
    <w:rsid w:val="003711C5"/>
    <w:rsid w:val="00374C4C"/>
    <w:rsid w:val="00385988"/>
    <w:rsid w:val="00392349"/>
    <w:rsid w:val="00394F7D"/>
    <w:rsid w:val="00395AF6"/>
    <w:rsid w:val="003A29A8"/>
    <w:rsid w:val="003A48C6"/>
    <w:rsid w:val="003A7B4E"/>
    <w:rsid w:val="003B1FE7"/>
    <w:rsid w:val="003B53D0"/>
    <w:rsid w:val="003C10A1"/>
    <w:rsid w:val="003C2AE6"/>
    <w:rsid w:val="003D1052"/>
    <w:rsid w:val="003D7691"/>
    <w:rsid w:val="003D7F12"/>
    <w:rsid w:val="003E0C41"/>
    <w:rsid w:val="003E4808"/>
    <w:rsid w:val="003E71B5"/>
    <w:rsid w:val="003F0D1D"/>
    <w:rsid w:val="003F1840"/>
    <w:rsid w:val="003F22FB"/>
    <w:rsid w:val="00402E65"/>
    <w:rsid w:val="00410C83"/>
    <w:rsid w:val="0041155D"/>
    <w:rsid w:val="00414374"/>
    <w:rsid w:val="00415AF3"/>
    <w:rsid w:val="004300E2"/>
    <w:rsid w:val="004339C4"/>
    <w:rsid w:val="0043460E"/>
    <w:rsid w:val="004352C4"/>
    <w:rsid w:val="004361B0"/>
    <w:rsid w:val="00445537"/>
    <w:rsid w:val="0044792F"/>
    <w:rsid w:val="00456969"/>
    <w:rsid w:val="00457E6B"/>
    <w:rsid w:val="004605BE"/>
    <w:rsid w:val="004630AD"/>
    <w:rsid w:val="00465542"/>
    <w:rsid w:val="004761F9"/>
    <w:rsid w:val="00477476"/>
    <w:rsid w:val="0048222F"/>
    <w:rsid w:val="0048539A"/>
    <w:rsid w:val="00485F82"/>
    <w:rsid w:val="00495864"/>
    <w:rsid w:val="00497287"/>
    <w:rsid w:val="004A3E9E"/>
    <w:rsid w:val="004A6B18"/>
    <w:rsid w:val="004D4E27"/>
    <w:rsid w:val="004D5489"/>
    <w:rsid w:val="004F4202"/>
    <w:rsid w:val="005017E9"/>
    <w:rsid w:val="005048D2"/>
    <w:rsid w:val="005110D3"/>
    <w:rsid w:val="005167BB"/>
    <w:rsid w:val="005219D5"/>
    <w:rsid w:val="005226C2"/>
    <w:rsid w:val="00523A35"/>
    <w:rsid w:val="00527223"/>
    <w:rsid w:val="00542F81"/>
    <w:rsid w:val="00543831"/>
    <w:rsid w:val="00544981"/>
    <w:rsid w:val="00544E42"/>
    <w:rsid w:val="00550C3A"/>
    <w:rsid w:val="00551698"/>
    <w:rsid w:val="00553E39"/>
    <w:rsid w:val="005556E4"/>
    <w:rsid w:val="00561ADB"/>
    <w:rsid w:val="005629AB"/>
    <w:rsid w:val="005641E7"/>
    <w:rsid w:val="00565F45"/>
    <w:rsid w:val="00567882"/>
    <w:rsid w:val="00576270"/>
    <w:rsid w:val="0058396F"/>
    <w:rsid w:val="005901D6"/>
    <w:rsid w:val="00596488"/>
    <w:rsid w:val="005A5FDA"/>
    <w:rsid w:val="005A709C"/>
    <w:rsid w:val="005B47A2"/>
    <w:rsid w:val="005C18C3"/>
    <w:rsid w:val="005C1EAE"/>
    <w:rsid w:val="005C3BAA"/>
    <w:rsid w:val="005C6251"/>
    <w:rsid w:val="005D294A"/>
    <w:rsid w:val="005D3C94"/>
    <w:rsid w:val="005D5834"/>
    <w:rsid w:val="005D62C9"/>
    <w:rsid w:val="005D677E"/>
    <w:rsid w:val="005D6938"/>
    <w:rsid w:val="005E04A5"/>
    <w:rsid w:val="005E1245"/>
    <w:rsid w:val="005E1DCE"/>
    <w:rsid w:val="005E68BD"/>
    <w:rsid w:val="005E79FC"/>
    <w:rsid w:val="005F2A67"/>
    <w:rsid w:val="005F3930"/>
    <w:rsid w:val="005F48C2"/>
    <w:rsid w:val="006020C9"/>
    <w:rsid w:val="006042A1"/>
    <w:rsid w:val="006204C2"/>
    <w:rsid w:val="00623B70"/>
    <w:rsid w:val="006250B2"/>
    <w:rsid w:val="00631ED5"/>
    <w:rsid w:val="00632336"/>
    <w:rsid w:val="006471C7"/>
    <w:rsid w:val="006575C7"/>
    <w:rsid w:val="00660122"/>
    <w:rsid w:val="00661B8B"/>
    <w:rsid w:val="00664EBB"/>
    <w:rsid w:val="006673C4"/>
    <w:rsid w:val="00671253"/>
    <w:rsid w:val="00673C6E"/>
    <w:rsid w:val="0067448D"/>
    <w:rsid w:val="00675DAE"/>
    <w:rsid w:val="00676E2F"/>
    <w:rsid w:val="00677574"/>
    <w:rsid w:val="00677597"/>
    <w:rsid w:val="006852F0"/>
    <w:rsid w:val="00686E23"/>
    <w:rsid w:val="00690900"/>
    <w:rsid w:val="006927E2"/>
    <w:rsid w:val="006930B4"/>
    <w:rsid w:val="006947CA"/>
    <w:rsid w:val="006A1C5B"/>
    <w:rsid w:val="006A2D0A"/>
    <w:rsid w:val="006A4564"/>
    <w:rsid w:val="006A7804"/>
    <w:rsid w:val="006B4B8D"/>
    <w:rsid w:val="006C1FDB"/>
    <w:rsid w:val="006C220D"/>
    <w:rsid w:val="006C4F40"/>
    <w:rsid w:val="006C5FD9"/>
    <w:rsid w:val="006C757B"/>
    <w:rsid w:val="006D11DC"/>
    <w:rsid w:val="006D7F8E"/>
    <w:rsid w:val="006E6DB1"/>
    <w:rsid w:val="006F0F62"/>
    <w:rsid w:val="006F5D0B"/>
    <w:rsid w:val="0070454B"/>
    <w:rsid w:val="00707A63"/>
    <w:rsid w:val="00712468"/>
    <w:rsid w:val="0071635B"/>
    <w:rsid w:val="007213C3"/>
    <w:rsid w:val="0072641C"/>
    <w:rsid w:val="007279E2"/>
    <w:rsid w:val="007315B3"/>
    <w:rsid w:val="00732EEC"/>
    <w:rsid w:val="00734B5A"/>
    <w:rsid w:val="00743B98"/>
    <w:rsid w:val="00746C5C"/>
    <w:rsid w:val="00746CB1"/>
    <w:rsid w:val="007515F6"/>
    <w:rsid w:val="00751BBC"/>
    <w:rsid w:val="00752928"/>
    <w:rsid w:val="00752B19"/>
    <w:rsid w:val="00754E15"/>
    <w:rsid w:val="007602AF"/>
    <w:rsid w:val="0076329A"/>
    <w:rsid w:val="00763383"/>
    <w:rsid w:val="00764194"/>
    <w:rsid w:val="0076799C"/>
    <w:rsid w:val="00774A36"/>
    <w:rsid w:val="00775344"/>
    <w:rsid w:val="00776A3E"/>
    <w:rsid w:val="007879C0"/>
    <w:rsid w:val="00791D54"/>
    <w:rsid w:val="00793607"/>
    <w:rsid w:val="00797254"/>
    <w:rsid w:val="007A17D8"/>
    <w:rsid w:val="007B0CB9"/>
    <w:rsid w:val="007B4B88"/>
    <w:rsid w:val="007B56A2"/>
    <w:rsid w:val="007B5E46"/>
    <w:rsid w:val="007C5940"/>
    <w:rsid w:val="007C66FC"/>
    <w:rsid w:val="007C7909"/>
    <w:rsid w:val="007D2CCE"/>
    <w:rsid w:val="007D3949"/>
    <w:rsid w:val="007D6417"/>
    <w:rsid w:val="007D764D"/>
    <w:rsid w:val="007E36B9"/>
    <w:rsid w:val="007E51C9"/>
    <w:rsid w:val="007E6C81"/>
    <w:rsid w:val="007F6FDE"/>
    <w:rsid w:val="00800088"/>
    <w:rsid w:val="00812AD0"/>
    <w:rsid w:val="00821686"/>
    <w:rsid w:val="0082544B"/>
    <w:rsid w:val="0082580B"/>
    <w:rsid w:val="00826CAA"/>
    <w:rsid w:val="00836613"/>
    <w:rsid w:val="0083760C"/>
    <w:rsid w:val="00841455"/>
    <w:rsid w:val="008539BA"/>
    <w:rsid w:val="00855E06"/>
    <w:rsid w:val="0086613F"/>
    <w:rsid w:val="008662FE"/>
    <w:rsid w:val="008745AC"/>
    <w:rsid w:val="0087650B"/>
    <w:rsid w:val="0087669D"/>
    <w:rsid w:val="00884AEA"/>
    <w:rsid w:val="00885AAF"/>
    <w:rsid w:val="008873D4"/>
    <w:rsid w:val="00890848"/>
    <w:rsid w:val="00893689"/>
    <w:rsid w:val="008A2A5D"/>
    <w:rsid w:val="008A3AEE"/>
    <w:rsid w:val="008A5D42"/>
    <w:rsid w:val="008B4E93"/>
    <w:rsid w:val="008B50FD"/>
    <w:rsid w:val="008B7B68"/>
    <w:rsid w:val="008C21E8"/>
    <w:rsid w:val="008D069C"/>
    <w:rsid w:val="008D27DB"/>
    <w:rsid w:val="008D461D"/>
    <w:rsid w:val="008D70ED"/>
    <w:rsid w:val="008D75E7"/>
    <w:rsid w:val="008E00D1"/>
    <w:rsid w:val="008E1724"/>
    <w:rsid w:val="008E2979"/>
    <w:rsid w:val="008E47B3"/>
    <w:rsid w:val="008E62BB"/>
    <w:rsid w:val="008E6AB6"/>
    <w:rsid w:val="008F2D89"/>
    <w:rsid w:val="00903377"/>
    <w:rsid w:val="00910D34"/>
    <w:rsid w:val="00911A32"/>
    <w:rsid w:val="00911F6A"/>
    <w:rsid w:val="00914473"/>
    <w:rsid w:val="00920825"/>
    <w:rsid w:val="009239BD"/>
    <w:rsid w:val="00925487"/>
    <w:rsid w:val="009273C4"/>
    <w:rsid w:val="0093369A"/>
    <w:rsid w:val="009344D6"/>
    <w:rsid w:val="00950536"/>
    <w:rsid w:val="00953157"/>
    <w:rsid w:val="00954CAA"/>
    <w:rsid w:val="00963B49"/>
    <w:rsid w:val="00965EF9"/>
    <w:rsid w:val="00982DBD"/>
    <w:rsid w:val="009838D9"/>
    <w:rsid w:val="00983E53"/>
    <w:rsid w:val="009872B3"/>
    <w:rsid w:val="0098748D"/>
    <w:rsid w:val="00996D1C"/>
    <w:rsid w:val="009A62DB"/>
    <w:rsid w:val="009B14DC"/>
    <w:rsid w:val="009B4F36"/>
    <w:rsid w:val="009B6D26"/>
    <w:rsid w:val="009C077B"/>
    <w:rsid w:val="009C0AFB"/>
    <w:rsid w:val="009C3788"/>
    <w:rsid w:val="009C5219"/>
    <w:rsid w:val="009D19FA"/>
    <w:rsid w:val="009D458B"/>
    <w:rsid w:val="009D45E0"/>
    <w:rsid w:val="009D55BB"/>
    <w:rsid w:val="009D5FB2"/>
    <w:rsid w:val="009D7E24"/>
    <w:rsid w:val="009E1035"/>
    <w:rsid w:val="009E195C"/>
    <w:rsid w:val="009E1F5F"/>
    <w:rsid w:val="009E34E9"/>
    <w:rsid w:val="009E6CBD"/>
    <w:rsid w:val="009F05C9"/>
    <w:rsid w:val="009F39CF"/>
    <w:rsid w:val="00A034F2"/>
    <w:rsid w:val="00A048E1"/>
    <w:rsid w:val="00A05566"/>
    <w:rsid w:val="00A07C0F"/>
    <w:rsid w:val="00A07EE6"/>
    <w:rsid w:val="00A137B6"/>
    <w:rsid w:val="00A16484"/>
    <w:rsid w:val="00A222B1"/>
    <w:rsid w:val="00A23472"/>
    <w:rsid w:val="00A36001"/>
    <w:rsid w:val="00A42F0D"/>
    <w:rsid w:val="00A43318"/>
    <w:rsid w:val="00A530FF"/>
    <w:rsid w:val="00A56B61"/>
    <w:rsid w:val="00A6343D"/>
    <w:rsid w:val="00A63A83"/>
    <w:rsid w:val="00A6661C"/>
    <w:rsid w:val="00A74B0A"/>
    <w:rsid w:val="00A77657"/>
    <w:rsid w:val="00A9491F"/>
    <w:rsid w:val="00AA1BC7"/>
    <w:rsid w:val="00AA2461"/>
    <w:rsid w:val="00AA53C0"/>
    <w:rsid w:val="00AA7AD9"/>
    <w:rsid w:val="00AB311B"/>
    <w:rsid w:val="00AB370E"/>
    <w:rsid w:val="00AC0B91"/>
    <w:rsid w:val="00AC11F5"/>
    <w:rsid w:val="00AC48B2"/>
    <w:rsid w:val="00AD1909"/>
    <w:rsid w:val="00AD4B71"/>
    <w:rsid w:val="00AD5E58"/>
    <w:rsid w:val="00AE0158"/>
    <w:rsid w:val="00AE1024"/>
    <w:rsid w:val="00AE15D7"/>
    <w:rsid w:val="00AE5012"/>
    <w:rsid w:val="00AE5645"/>
    <w:rsid w:val="00AE74AD"/>
    <w:rsid w:val="00AF725C"/>
    <w:rsid w:val="00B049DA"/>
    <w:rsid w:val="00B059A6"/>
    <w:rsid w:val="00B147DE"/>
    <w:rsid w:val="00B23850"/>
    <w:rsid w:val="00B24019"/>
    <w:rsid w:val="00B24062"/>
    <w:rsid w:val="00B24B92"/>
    <w:rsid w:val="00B257FD"/>
    <w:rsid w:val="00B30371"/>
    <w:rsid w:val="00B35204"/>
    <w:rsid w:val="00B35F2E"/>
    <w:rsid w:val="00B36045"/>
    <w:rsid w:val="00B4152E"/>
    <w:rsid w:val="00B441B3"/>
    <w:rsid w:val="00B5119C"/>
    <w:rsid w:val="00B614A3"/>
    <w:rsid w:val="00B6388F"/>
    <w:rsid w:val="00B65AD0"/>
    <w:rsid w:val="00B71673"/>
    <w:rsid w:val="00B7209F"/>
    <w:rsid w:val="00B7595B"/>
    <w:rsid w:val="00B77E6B"/>
    <w:rsid w:val="00B80CA0"/>
    <w:rsid w:val="00B80DF8"/>
    <w:rsid w:val="00B812C1"/>
    <w:rsid w:val="00B83E1E"/>
    <w:rsid w:val="00B8569C"/>
    <w:rsid w:val="00B8727A"/>
    <w:rsid w:val="00B939E1"/>
    <w:rsid w:val="00B96DE8"/>
    <w:rsid w:val="00BA0988"/>
    <w:rsid w:val="00BA10A4"/>
    <w:rsid w:val="00BA1587"/>
    <w:rsid w:val="00BA3E36"/>
    <w:rsid w:val="00BB0A1D"/>
    <w:rsid w:val="00BB1FD6"/>
    <w:rsid w:val="00BB29C5"/>
    <w:rsid w:val="00BB5A0F"/>
    <w:rsid w:val="00BC0696"/>
    <w:rsid w:val="00BC1409"/>
    <w:rsid w:val="00BC4226"/>
    <w:rsid w:val="00BD0125"/>
    <w:rsid w:val="00BD2A98"/>
    <w:rsid w:val="00BD318A"/>
    <w:rsid w:val="00BD55DC"/>
    <w:rsid w:val="00BE15F6"/>
    <w:rsid w:val="00BE17A9"/>
    <w:rsid w:val="00BE4454"/>
    <w:rsid w:val="00BE48C3"/>
    <w:rsid w:val="00BE7F7F"/>
    <w:rsid w:val="00BF5E78"/>
    <w:rsid w:val="00BF7ADD"/>
    <w:rsid w:val="00C017BA"/>
    <w:rsid w:val="00C2301F"/>
    <w:rsid w:val="00C3020E"/>
    <w:rsid w:val="00C3190D"/>
    <w:rsid w:val="00C32A35"/>
    <w:rsid w:val="00C343CE"/>
    <w:rsid w:val="00C475BA"/>
    <w:rsid w:val="00C54159"/>
    <w:rsid w:val="00C552CB"/>
    <w:rsid w:val="00C56B24"/>
    <w:rsid w:val="00C5742A"/>
    <w:rsid w:val="00C57858"/>
    <w:rsid w:val="00C605F3"/>
    <w:rsid w:val="00C61A58"/>
    <w:rsid w:val="00C633A3"/>
    <w:rsid w:val="00C65AD4"/>
    <w:rsid w:val="00C660F3"/>
    <w:rsid w:val="00C71B25"/>
    <w:rsid w:val="00C72100"/>
    <w:rsid w:val="00C7471E"/>
    <w:rsid w:val="00C82279"/>
    <w:rsid w:val="00C847DB"/>
    <w:rsid w:val="00C86FC5"/>
    <w:rsid w:val="00C9291F"/>
    <w:rsid w:val="00C930E5"/>
    <w:rsid w:val="00C96549"/>
    <w:rsid w:val="00CA03B5"/>
    <w:rsid w:val="00CA67B9"/>
    <w:rsid w:val="00CB0270"/>
    <w:rsid w:val="00CC05D3"/>
    <w:rsid w:val="00CC1DA1"/>
    <w:rsid w:val="00CC2678"/>
    <w:rsid w:val="00CC2F1A"/>
    <w:rsid w:val="00CC66B8"/>
    <w:rsid w:val="00CD3980"/>
    <w:rsid w:val="00CD545D"/>
    <w:rsid w:val="00CD55BC"/>
    <w:rsid w:val="00CD71FF"/>
    <w:rsid w:val="00CE0922"/>
    <w:rsid w:val="00CE3EEF"/>
    <w:rsid w:val="00CF0D2C"/>
    <w:rsid w:val="00CF195D"/>
    <w:rsid w:val="00D0499D"/>
    <w:rsid w:val="00D06407"/>
    <w:rsid w:val="00D112E0"/>
    <w:rsid w:val="00D162A8"/>
    <w:rsid w:val="00D2428E"/>
    <w:rsid w:val="00D25A43"/>
    <w:rsid w:val="00D35917"/>
    <w:rsid w:val="00D5503B"/>
    <w:rsid w:val="00D73F59"/>
    <w:rsid w:val="00D75143"/>
    <w:rsid w:val="00D81C27"/>
    <w:rsid w:val="00D847C3"/>
    <w:rsid w:val="00D9730E"/>
    <w:rsid w:val="00DA68D6"/>
    <w:rsid w:val="00DB12FC"/>
    <w:rsid w:val="00DB2DC9"/>
    <w:rsid w:val="00DB7E4D"/>
    <w:rsid w:val="00DB7EA7"/>
    <w:rsid w:val="00DC3B11"/>
    <w:rsid w:val="00DC530F"/>
    <w:rsid w:val="00DD2D2E"/>
    <w:rsid w:val="00DD32F7"/>
    <w:rsid w:val="00DD5666"/>
    <w:rsid w:val="00DD5F47"/>
    <w:rsid w:val="00DE4402"/>
    <w:rsid w:val="00DF5876"/>
    <w:rsid w:val="00DF78D1"/>
    <w:rsid w:val="00E01F2C"/>
    <w:rsid w:val="00E033E5"/>
    <w:rsid w:val="00E036B7"/>
    <w:rsid w:val="00E07F5C"/>
    <w:rsid w:val="00E248A8"/>
    <w:rsid w:val="00E34831"/>
    <w:rsid w:val="00E35CE8"/>
    <w:rsid w:val="00E40A42"/>
    <w:rsid w:val="00E41BA0"/>
    <w:rsid w:val="00E45143"/>
    <w:rsid w:val="00E46C49"/>
    <w:rsid w:val="00E472AC"/>
    <w:rsid w:val="00E47315"/>
    <w:rsid w:val="00E546D9"/>
    <w:rsid w:val="00E57F15"/>
    <w:rsid w:val="00E61991"/>
    <w:rsid w:val="00E668E9"/>
    <w:rsid w:val="00E677F4"/>
    <w:rsid w:val="00E75C0B"/>
    <w:rsid w:val="00E768DB"/>
    <w:rsid w:val="00E92C2A"/>
    <w:rsid w:val="00E96BFD"/>
    <w:rsid w:val="00EA0BC2"/>
    <w:rsid w:val="00EA12CC"/>
    <w:rsid w:val="00EA6C9B"/>
    <w:rsid w:val="00EB0AB8"/>
    <w:rsid w:val="00EB4FAA"/>
    <w:rsid w:val="00EB640F"/>
    <w:rsid w:val="00EB7E58"/>
    <w:rsid w:val="00EC4564"/>
    <w:rsid w:val="00ED5E0E"/>
    <w:rsid w:val="00EE3EEA"/>
    <w:rsid w:val="00EE531F"/>
    <w:rsid w:val="00EE7A55"/>
    <w:rsid w:val="00F0053C"/>
    <w:rsid w:val="00F01210"/>
    <w:rsid w:val="00F078F2"/>
    <w:rsid w:val="00F12512"/>
    <w:rsid w:val="00F233DE"/>
    <w:rsid w:val="00F23DDB"/>
    <w:rsid w:val="00F254D4"/>
    <w:rsid w:val="00F27437"/>
    <w:rsid w:val="00F36759"/>
    <w:rsid w:val="00F40880"/>
    <w:rsid w:val="00F40908"/>
    <w:rsid w:val="00F41482"/>
    <w:rsid w:val="00F420F4"/>
    <w:rsid w:val="00F55184"/>
    <w:rsid w:val="00F55D4F"/>
    <w:rsid w:val="00F655EE"/>
    <w:rsid w:val="00F8139F"/>
    <w:rsid w:val="00F83715"/>
    <w:rsid w:val="00F842E9"/>
    <w:rsid w:val="00F85F08"/>
    <w:rsid w:val="00F87C69"/>
    <w:rsid w:val="00F9094E"/>
    <w:rsid w:val="00F91298"/>
    <w:rsid w:val="00F964E7"/>
    <w:rsid w:val="00FC0939"/>
    <w:rsid w:val="00FC3908"/>
    <w:rsid w:val="00FC4D39"/>
    <w:rsid w:val="00FC4F89"/>
    <w:rsid w:val="00FC5346"/>
    <w:rsid w:val="00FC5B89"/>
    <w:rsid w:val="00FC75C3"/>
    <w:rsid w:val="00FD51A0"/>
    <w:rsid w:val="00FE0A15"/>
    <w:rsid w:val="00FE64C0"/>
    <w:rsid w:val="00FF1D3B"/>
    <w:rsid w:val="00FF4827"/>
    <w:rsid w:val="00FF75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71ACD"/>
  <w15:chartTrackingRefBased/>
  <w15:docId w15:val="{07AC7FFC-1B7D-4BE6-995A-B6A48C28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549"/>
    <w:rPr>
      <w:lang w:val="es-ES"/>
    </w:rPr>
  </w:style>
  <w:style w:type="paragraph" w:styleId="Ttulo1">
    <w:name w:val="heading 1"/>
    <w:basedOn w:val="Normal"/>
    <w:next w:val="Normal"/>
    <w:qFormat/>
    <w:rsid w:val="00C96549"/>
    <w:pPr>
      <w:keepNext/>
      <w:jc w:val="right"/>
      <w:outlineLvl w:val="0"/>
    </w:pPr>
    <w:rPr>
      <w:rFonts w:ascii="Courier New" w:hAnsi="Courier New"/>
      <w:sz w:val="24"/>
      <w:lang w:val="es-MX"/>
    </w:rPr>
  </w:style>
  <w:style w:type="paragraph" w:styleId="Ttulo2">
    <w:name w:val="heading 2"/>
    <w:basedOn w:val="Normal"/>
    <w:next w:val="Normal"/>
    <w:qFormat/>
    <w:rsid w:val="00C96549"/>
    <w:pPr>
      <w:keepNext/>
      <w:outlineLvl w:val="1"/>
    </w:pPr>
    <w:rPr>
      <w:rFonts w:ascii="Courier New" w:hAnsi="Courier New"/>
      <w:sz w:val="24"/>
      <w:lang w:val="es-MX"/>
    </w:rPr>
  </w:style>
  <w:style w:type="paragraph" w:styleId="Ttulo3">
    <w:name w:val="heading 3"/>
    <w:basedOn w:val="Normal"/>
    <w:next w:val="Normal"/>
    <w:qFormat/>
    <w:rsid w:val="00C96549"/>
    <w:pPr>
      <w:keepNext/>
      <w:outlineLvl w:val="2"/>
    </w:pPr>
    <w:rPr>
      <w:rFonts w:ascii="Courier New" w:hAnsi="Courier New"/>
      <w:b/>
      <w:sz w:val="24"/>
      <w:u w:val="single"/>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C71B25"/>
    <w:pPr>
      <w:tabs>
        <w:tab w:val="center" w:pos="4419"/>
        <w:tab w:val="right" w:pos="8838"/>
      </w:tabs>
    </w:pPr>
  </w:style>
  <w:style w:type="paragraph" w:styleId="Piedepgina">
    <w:name w:val="footer"/>
    <w:basedOn w:val="Normal"/>
    <w:rsid w:val="00C71B25"/>
    <w:pPr>
      <w:tabs>
        <w:tab w:val="center" w:pos="4419"/>
        <w:tab w:val="right" w:pos="8838"/>
      </w:tabs>
    </w:pPr>
  </w:style>
  <w:style w:type="character" w:styleId="Hipervnculo">
    <w:name w:val="Hyperlink"/>
    <w:rsid w:val="005D3C94"/>
    <w:rPr>
      <w:color w:val="0000FF"/>
      <w:u w:val="single"/>
    </w:rPr>
  </w:style>
  <w:style w:type="paragraph" w:styleId="Textodeglobo">
    <w:name w:val="Balloon Text"/>
    <w:basedOn w:val="Normal"/>
    <w:semiHidden/>
    <w:rsid w:val="0048539A"/>
    <w:rPr>
      <w:rFonts w:ascii="Tahoma" w:hAnsi="Tahoma" w:cs="Tahoma"/>
      <w:sz w:val="16"/>
      <w:szCs w:val="16"/>
    </w:rPr>
  </w:style>
  <w:style w:type="paragraph" w:styleId="Textoindependiente">
    <w:name w:val="Body Text"/>
    <w:basedOn w:val="Normal"/>
    <w:rsid w:val="00C96549"/>
    <w:pPr>
      <w:jc w:val="both"/>
    </w:pPr>
    <w:rPr>
      <w:rFonts w:ascii="Courier New" w:hAnsi="Courier New"/>
      <w:sz w:val="24"/>
      <w:lang w:val="es-MX"/>
    </w:rPr>
  </w:style>
  <w:style w:type="paragraph" w:styleId="NormalWeb">
    <w:name w:val="Normal (Web)"/>
    <w:basedOn w:val="Normal"/>
    <w:rsid w:val="006673C4"/>
    <w:pPr>
      <w:spacing w:before="100" w:beforeAutospacing="1" w:after="100" w:afterAutospacing="1"/>
    </w:pPr>
    <w:rPr>
      <w:sz w:val="24"/>
      <w:szCs w:val="24"/>
      <w:lang w:val="es-AR"/>
    </w:rPr>
  </w:style>
  <w:style w:type="character" w:styleId="Textoennegrita">
    <w:name w:val="Strong"/>
    <w:qFormat/>
    <w:rsid w:val="005C1EAE"/>
    <w:rPr>
      <w:b/>
      <w:bCs/>
    </w:rPr>
  </w:style>
  <w:style w:type="paragraph" w:styleId="Textonotaalfinal">
    <w:name w:val="endnote text"/>
    <w:basedOn w:val="Normal"/>
    <w:link w:val="TextonotaalfinalCar"/>
    <w:rsid w:val="004F4202"/>
  </w:style>
  <w:style w:type="character" w:customStyle="1" w:styleId="TextonotaalfinalCar">
    <w:name w:val="Texto nota al final Car"/>
    <w:link w:val="Textonotaalfinal"/>
    <w:rsid w:val="004F4202"/>
    <w:rPr>
      <w:lang w:eastAsia="es-AR"/>
    </w:rPr>
  </w:style>
  <w:style w:type="character" w:styleId="Refdenotaalfinal">
    <w:name w:val="endnote reference"/>
    <w:rsid w:val="004F4202"/>
    <w:rPr>
      <w:vertAlign w:val="superscript"/>
    </w:rPr>
  </w:style>
  <w:style w:type="paragraph" w:styleId="Textonotapie">
    <w:name w:val="footnote text"/>
    <w:basedOn w:val="Normal"/>
    <w:link w:val="TextonotapieCar"/>
    <w:rsid w:val="004F4202"/>
  </w:style>
  <w:style w:type="character" w:customStyle="1" w:styleId="TextonotapieCar">
    <w:name w:val="Texto nota pie Car"/>
    <w:link w:val="Textonotapie"/>
    <w:rsid w:val="004F4202"/>
    <w:rPr>
      <w:lang w:eastAsia="es-AR"/>
    </w:rPr>
  </w:style>
  <w:style w:type="character" w:styleId="Refdenotaalpie">
    <w:name w:val="footnote reference"/>
    <w:rsid w:val="004F4202"/>
    <w:rPr>
      <w:vertAlign w:val="superscript"/>
    </w:rPr>
  </w:style>
  <w:style w:type="character" w:customStyle="1" w:styleId="apple-style-span">
    <w:name w:val="apple-style-span"/>
    <w:basedOn w:val="Fuentedeprrafopredeter"/>
    <w:rsid w:val="00EB7E58"/>
  </w:style>
  <w:style w:type="table" w:styleId="Tablaconcuadrcula">
    <w:name w:val="Table Grid"/>
    <w:basedOn w:val="Tablanormal"/>
    <w:rsid w:val="005F4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01830">
      <w:bodyDiv w:val="1"/>
      <w:marLeft w:val="0"/>
      <w:marRight w:val="0"/>
      <w:marTop w:val="0"/>
      <w:marBottom w:val="0"/>
      <w:divBdr>
        <w:top w:val="none" w:sz="0" w:space="0" w:color="auto"/>
        <w:left w:val="none" w:sz="0" w:space="0" w:color="auto"/>
        <w:bottom w:val="none" w:sz="0" w:space="0" w:color="auto"/>
        <w:right w:val="none" w:sz="0" w:space="0" w:color="auto"/>
      </w:divBdr>
    </w:div>
    <w:div w:id="329723849">
      <w:bodyDiv w:val="1"/>
      <w:marLeft w:val="0"/>
      <w:marRight w:val="0"/>
      <w:marTop w:val="0"/>
      <w:marBottom w:val="0"/>
      <w:divBdr>
        <w:top w:val="none" w:sz="0" w:space="0" w:color="auto"/>
        <w:left w:val="none" w:sz="0" w:space="0" w:color="auto"/>
        <w:bottom w:val="none" w:sz="0" w:space="0" w:color="auto"/>
        <w:right w:val="none" w:sz="0" w:space="0" w:color="auto"/>
      </w:divBdr>
    </w:div>
    <w:div w:id="334461873">
      <w:bodyDiv w:val="1"/>
      <w:marLeft w:val="0"/>
      <w:marRight w:val="0"/>
      <w:marTop w:val="0"/>
      <w:marBottom w:val="0"/>
      <w:divBdr>
        <w:top w:val="none" w:sz="0" w:space="0" w:color="auto"/>
        <w:left w:val="none" w:sz="0" w:space="0" w:color="auto"/>
        <w:bottom w:val="none" w:sz="0" w:space="0" w:color="auto"/>
        <w:right w:val="none" w:sz="0" w:space="0" w:color="auto"/>
      </w:divBdr>
      <w:divsChild>
        <w:div w:id="406728789">
          <w:marLeft w:val="0"/>
          <w:marRight w:val="0"/>
          <w:marTop w:val="0"/>
          <w:marBottom w:val="0"/>
          <w:divBdr>
            <w:top w:val="none" w:sz="0" w:space="0" w:color="auto"/>
            <w:left w:val="none" w:sz="0" w:space="0" w:color="auto"/>
            <w:bottom w:val="none" w:sz="0" w:space="0" w:color="auto"/>
            <w:right w:val="none" w:sz="0" w:space="0" w:color="auto"/>
          </w:divBdr>
        </w:div>
        <w:div w:id="429664681">
          <w:marLeft w:val="0"/>
          <w:marRight w:val="0"/>
          <w:marTop w:val="0"/>
          <w:marBottom w:val="0"/>
          <w:divBdr>
            <w:top w:val="none" w:sz="0" w:space="0" w:color="auto"/>
            <w:left w:val="none" w:sz="0" w:space="0" w:color="auto"/>
            <w:bottom w:val="none" w:sz="0" w:space="0" w:color="auto"/>
            <w:right w:val="none" w:sz="0" w:space="0" w:color="auto"/>
          </w:divBdr>
        </w:div>
        <w:div w:id="492381656">
          <w:marLeft w:val="0"/>
          <w:marRight w:val="0"/>
          <w:marTop w:val="0"/>
          <w:marBottom w:val="0"/>
          <w:divBdr>
            <w:top w:val="none" w:sz="0" w:space="0" w:color="auto"/>
            <w:left w:val="none" w:sz="0" w:space="0" w:color="auto"/>
            <w:bottom w:val="none" w:sz="0" w:space="0" w:color="auto"/>
            <w:right w:val="none" w:sz="0" w:space="0" w:color="auto"/>
          </w:divBdr>
        </w:div>
        <w:div w:id="627006918">
          <w:marLeft w:val="0"/>
          <w:marRight w:val="0"/>
          <w:marTop w:val="0"/>
          <w:marBottom w:val="0"/>
          <w:divBdr>
            <w:top w:val="none" w:sz="0" w:space="0" w:color="auto"/>
            <w:left w:val="none" w:sz="0" w:space="0" w:color="auto"/>
            <w:bottom w:val="none" w:sz="0" w:space="0" w:color="auto"/>
            <w:right w:val="none" w:sz="0" w:space="0" w:color="auto"/>
          </w:divBdr>
        </w:div>
        <w:div w:id="1182740608">
          <w:marLeft w:val="0"/>
          <w:marRight w:val="0"/>
          <w:marTop w:val="0"/>
          <w:marBottom w:val="0"/>
          <w:divBdr>
            <w:top w:val="none" w:sz="0" w:space="0" w:color="auto"/>
            <w:left w:val="none" w:sz="0" w:space="0" w:color="auto"/>
            <w:bottom w:val="none" w:sz="0" w:space="0" w:color="auto"/>
            <w:right w:val="none" w:sz="0" w:space="0" w:color="auto"/>
          </w:divBdr>
        </w:div>
        <w:div w:id="1209075970">
          <w:marLeft w:val="0"/>
          <w:marRight w:val="0"/>
          <w:marTop w:val="0"/>
          <w:marBottom w:val="0"/>
          <w:divBdr>
            <w:top w:val="none" w:sz="0" w:space="0" w:color="auto"/>
            <w:left w:val="none" w:sz="0" w:space="0" w:color="auto"/>
            <w:bottom w:val="none" w:sz="0" w:space="0" w:color="auto"/>
            <w:right w:val="none" w:sz="0" w:space="0" w:color="auto"/>
          </w:divBdr>
        </w:div>
        <w:div w:id="1416709515">
          <w:marLeft w:val="0"/>
          <w:marRight w:val="0"/>
          <w:marTop w:val="0"/>
          <w:marBottom w:val="0"/>
          <w:divBdr>
            <w:top w:val="none" w:sz="0" w:space="0" w:color="auto"/>
            <w:left w:val="none" w:sz="0" w:space="0" w:color="auto"/>
            <w:bottom w:val="none" w:sz="0" w:space="0" w:color="auto"/>
            <w:right w:val="none" w:sz="0" w:space="0" w:color="auto"/>
          </w:divBdr>
        </w:div>
        <w:div w:id="1919096784">
          <w:marLeft w:val="0"/>
          <w:marRight w:val="0"/>
          <w:marTop w:val="0"/>
          <w:marBottom w:val="0"/>
          <w:divBdr>
            <w:top w:val="none" w:sz="0" w:space="0" w:color="auto"/>
            <w:left w:val="none" w:sz="0" w:space="0" w:color="auto"/>
            <w:bottom w:val="none" w:sz="0" w:space="0" w:color="auto"/>
            <w:right w:val="none" w:sz="0" w:space="0" w:color="auto"/>
          </w:divBdr>
        </w:div>
      </w:divsChild>
    </w:div>
    <w:div w:id="477452332">
      <w:bodyDiv w:val="1"/>
      <w:marLeft w:val="0"/>
      <w:marRight w:val="0"/>
      <w:marTop w:val="0"/>
      <w:marBottom w:val="0"/>
      <w:divBdr>
        <w:top w:val="none" w:sz="0" w:space="0" w:color="auto"/>
        <w:left w:val="none" w:sz="0" w:space="0" w:color="auto"/>
        <w:bottom w:val="none" w:sz="0" w:space="0" w:color="auto"/>
        <w:right w:val="none" w:sz="0" w:space="0" w:color="auto"/>
      </w:divBdr>
    </w:div>
    <w:div w:id="553541554">
      <w:bodyDiv w:val="1"/>
      <w:marLeft w:val="0"/>
      <w:marRight w:val="0"/>
      <w:marTop w:val="0"/>
      <w:marBottom w:val="0"/>
      <w:divBdr>
        <w:top w:val="none" w:sz="0" w:space="0" w:color="auto"/>
        <w:left w:val="none" w:sz="0" w:space="0" w:color="auto"/>
        <w:bottom w:val="none" w:sz="0" w:space="0" w:color="auto"/>
        <w:right w:val="none" w:sz="0" w:space="0" w:color="auto"/>
      </w:divBdr>
      <w:divsChild>
        <w:div w:id="124393872">
          <w:marLeft w:val="0"/>
          <w:marRight w:val="0"/>
          <w:marTop w:val="0"/>
          <w:marBottom w:val="0"/>
          <w:divBdr>
            <w:top w:val="none" w:sz="0" w:space="0" w:color="auto"/>
            <w:left w:val="none" w:sz="0" w:space="0" w:color="auto"/>
            <w:bottom w:val="none" w:sz="0" w:space="0" w:color="auto"/>
            <w:right w:val="none" w:sz="0" w:space="0" w:color="auto"/>
          </w:divBdr>
        </w:div>
        <w:div w:id="584150987">
          <w:marLeft w:val="0"/>
          <w:marRight w:val="0"/>
          <w:marTop w:val="0"/>
          <w:marBottom w:val="0"/>
          <w:divBdr>
            <w:top w:val="none" w:sz="0" w:space="0" w:color="auto"/>
            <w:left w:val="none" w:sz="0" w:space="0" w:color="auto"/>
            <w:bottom w:val="none" w:sz="0" w:space="0" w:color="auto"/>
            <w:right w:val="none" w:sz="0" w:space="0" w:color="auto"/>
          </w:divBdr>
        </w:div>
        <w:div w:id="1087967321">
          <w:marLeft w:val="0"/>
          <w:marRight w:val="0"/>
          <w:marTop w:val="0"/>
          <w:marBottom w:val="0"/>
          <w:divBdr>
            <w:top w:val="none" w:sz="0" w:space="0" w:color="auto"/>
            <w:left w:val="none" w:sz="0" w:space="0" w:color="auto"/>
            <w:bottom w:val="none" w:sz="0" w:space="0" w:color="auto"/>
            <w:right w:val="none" w:sz="0" w:space="0" w:color="auto"/>
          </w:divBdr>
        </w:div>
        <w:div w:id="1199851837">
          <w:marLeft w:val="0"/>
          <w:marRight w:val="0"/>
          <w:marTop w:val="0"/>
          <w:marBottom w:val="0"/>
          <w:divBdr>
            <w:top w:val="none" w:sz="0" w:space="0" w:color="auto"/>
            <w:left w:val="none" w:sz="0" w:space="0" w:color="auto"/>
            <w:bottom w:val="none" w:sz="0" w:space="0" w:color="auto"/>
            <w:right w:val="none" w:sz="0" w:space="0" w:color="auto"/>
          </w:divBdr>
        </w:div>
        <w:div w:id="1230725891">
          <w:marLeft w:val="0"/>
          <w:marRight w:val="0"/>
          <w:marTop w:val="0"/>
          <w:marBottom w:val="0"/>
          <w:divBdr>
            <w:top w:val="none" w:sz="0" w:space="0" w:color="auto"/>
            <w:left w:val="none" w:sz="0" w:space="0" w:color="auto"/>
            <w:bottom w:val="none" w:sz="0" w:space="0" w:color="auto"/>
            <w:right w:val="none" w:sz="0" w:space="0" w:color="auto"/>
          </w:divBdr>
        </w:div>
        <w:div w:id="1370763536">
          <w:marLeft w:val="0"/>
          <w:marRight w:val="0"/>
          <w:marTop w:val="0"/>
          <w:marBottom w:val="0"/>
          <w:divBdr>
            <w:top w:val="none" w:sz="0" w:space="0" w:color="auto"/>
            <w:left w:val="none" w:sz="0" w:space="0" w:color="auto"/>
            <w:bottom w:val="none" w:sz="0" w:space="0" w:color="auto"/>
            <w:right w:val="none" w:sz="0" w:space="0" w:color="auto"/>
          </w:divBdr>
        </w:div>
        <w:div w:id="1663197169">
          <w:marLeft w:val="0"/>
          <w:marRight w:val="0"/>
          <w:marTop w:val="0"/>
          <w:marBottom w:val="0"/>
          <w:divBdr>
            <w:top w:val="none" w:sz="0" w:space="0" w:color="auto"/>
            <w:left w:val="none" w:sz="0" w:space="0" w:color="auto"/>
            <w:bottom w:val="none" w:sz="0" w:space="0" w:color="auto"/>
            <w:right w:val="none" w:sz="0" w:space="0" w:color="auto"/>
          </w:divBdr>
        </w:div>
        <w:div w:id="2030835499">
          <w:marLeft w:val="0"/>
          <w:marRight w:val="0"/>
          <w:marTop w:val="0"/>
          <w:marBottom w:val="0"/>
          <w:divBdr>
            <w:top w:val="none" w:sz="0" w:space="0" w:color="auto"/>
            <w:left w:val="none" w:sz="0" w:space="0" w:color="auto"/>
            <w:bottom w:val="none" w:sz="0" w:space="0" w:color="auto"/>
            <w:right w:val="none" w:sz="0" w:space="0" w:color="auto"/>
          </w:divBdr>
        </w:div>
      </w:divsChild>
    </w:div>
    <w:div w:id="672993067">
      <w:bodyDiv w:val="1"/>
      <w:marLeft w:val="0"/>
      <w:marRight w:val="0"/>
      <w:marTop w:val="0"/>
      <w:marBottom w:val="0"/>
      <w:divBdr>
        <w:top w:val="none" w:sz="0" w:space="0" w:color="auto"/>
        <w:left w:val="none" w:sz="0" w:space="0" w:color="auto"/>
        <w:bottom w:val="none" w:sz="0" w:space="0" w:color="auto"/>
        <w:right w:val="none" w:sz="0" w:space="0" w:color="auto"/>
      </w:divBdr>
    </w:div>
    <w:div w:id="686834435">
      <w:bodyDiv w:val="1"/>
      <w:marLeft w:val="0"/>
      <w:marRight w:val="0"/>
      <w:marTop w:val="0"/>
      <w:marBottom w:val="0"/>
      <w:divBdr>
        <w:top w:val="none" w:sz="0" w:space="0" w:color="auto"/>
        <w:left w:val="none" w:sz="0" w:space="0" w:color="auto"/>
        <w:bottom w:val="none" w:sz="0" w:space="0" w:color="auto"/>
        <w:right w:val="none" w:sz="0" w:space="0" w:color="auto"/>
      </w:divBdr>
      <w:divsChild>
        <w:div w:id="1430538630">
          <w:marLeft w:val="0"/>
          <w:marRight w:val="0"/>
          <w:marTop w:val="0"/>
          <w:marBottom w:val="0"/>
          <w:divBdr>
            <w:top w:val="none" w:sz="0" w:space="0" w:color="auto"/>
            <w:left w:val="none" w:sz="0" w:space="0" w:color="auto"/>
            <w:bottom w:val="none" w:sz="0" w:space="0" w:color="auto"/>
            <w:right w:val="none" w:sz="0" w:space="0" w:color="auto"/>
          </w:divBdr>
          <w:divsChild>
            <w:div w:id="1261379700">
              <w:marLeft w:val="0"/>
              <w:marRight w:val="0"/>
              <w:marTop w:val="0"/>
              <w:marBottom w:val="0"/>
              <w:divBdr>
                <w:top w:val="none" w:sz="0" w:space="0" w:color="auto"/>
                <w:left w:val="none" w:sz="0" w:space="0" w:color="auto"/>
                <w:bottom w:val="none" w:sz="0" w:space="0" w:color="auto"/>
                <w:right w:val="none" w:sz="0" w:space="0" w:color="auto"/>
              </w:divBdr>
            </w:div>
            <w:div w:id="16441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8544">
      <w:bodyDiv w:val="1"/>
      <w:marLeft w:val="0"/>
      <w:marRight w:val="0"/>
      <w:marTop w:val="0"/>
      <w:marBottom w:val="0"/>
      <w:divBdr>
        <w:top w:val="none" w:sz="0" w:space="0" w:color="auto"/>
        <w:left w:val="none" w:sz="0" w:space="0" w:color="auto"/>
        <w:bottom w:val="none" w:sz="0" w:space="0" w:color="auto"/>
        <w:right w:val="none" w:sz="0" w:space="0" w:color="auto"/>
      </w:divBdr>
    </w:div>
    <w:div w:id="912816019">
      <w:bodyDiv w:val="1"/>
      <w:marLeft w:val="0"/>
      <w:marRight w:val="0"/>
      <w:marTop w:val="0"/>
      <w:marBottom w:val="0"/>
      <w:divBdr>
        <w:top w:val="none" w:sz="0" w:space="0" w:color="auto"/>
        <w:left w:val="none" w:sz="0" w:space="0" w:color="auto"/>
        <w:bottom w:val="none" w:sz="0" w:space="0" w:color="auto"/>
        <w:right w:val="none" w:sz="0" w:space="0" w:color="auto"/>
      </w:divBdr>
    </w:div>
    <w:div w:id="925958394">
      <w:bodyDiv w:val="1"/>
      <w:marLeft w:val="0"/>
      <w:marRight w:val="0"/>
      <w:marTop w:val="0"/>
      <w:marBottom w:val="0"/>
      <w:divBdr>
        <w:top w:val="none" w:sz="0" w:space="0" w:color="auto"/>
        <w:left w:val="none" w:sz="0" w:space="0" w:color="auto"/>
        <w:bottom w:val="none" w:sz="0" w:space="0" w:color="auto"/>
        <w:right w:val="none" w:sz="0" w:space="0" w:color="auto"/>
      </w:divBdr>
    </w:div>
    <w:div w:id="949167839">
      <w:bodyDiv w:val="1"/>
      <w:marLeft w:val="0"/>
      <w:marRight w:val="0"/>
      <w:marTop w:val="0"/>
      <w:marBottom w:val="0"/>
      <w:divBdr>
        <w:top w:val="none" w:sz="0" w:space="0" w:color="auto"/>
        <w:left w:val="none" w:sz="0" w:space="0" w:color="auto"/>
        <w:bottom w:val="none" w:sz="0" w:space="0" w:color="auto"/>
        <w:right w:val="none" w:sz="0" w:space="0" w:color="auto"/>
      </w:divBdr>
    </w:div>
    <w:div w:id="950363052">
      <w:bodyDiv w:val="1"/>
      <w:marLeft w:val="0"/>
      <w:marRight w:val="0"/>
      <w:marTop w:val="0"/>
      <w:marBottom w:val="0"/>
      <w:divBdr>
        <w:top w:val="none" w:sz="0" w:space="0" w:color="auto"/>
        <w:left w:val="none" w:sz="0" w:space="0" w:color="auto"/>
        <w:bottom w:val="none" w:sz="0" w:space="0" w:color="auto"/>
        <w:right w:val="none" w:sz="0" w:space="0" w:color="auto"/>
      </w:divBdr>
    </w:div>
    <w:div w:id="1083792540">
      <w:bodyDiv w:val="1"/>
      <w:marLeft w:val="0"/>
      <w:marRight w:val="0"/>
      <w:marTop w:val="0"/>
      <w:marBottom w:val="0"/>
      <w:divBdr>
        <w:top w:val="none" w:sz="0" w:space="0" w:color="auto"/>
        <w:left w:val="none" w:sz="0" w:space="0" w:color="auto"/>
        <w:bottom w:val="none" w:sz="0" w:space="0" w:color="auto"/>
        <w:right w:val="none" w:sz="0" w:space="0" w:color="auto"/>
      </w:divBdr>
    </w:div>
    <w:div w:id="1183008303">
      <w:bodyDiv w:val="1"/>
      <w:marLeft w:val="0"/>
      <w:marRight w:val="0"/>
      <w:marTop w:val="0"/>
      <w:marBottom w:val="0"/>
      <w:divBdr>
        <w:top w:val="none" w:sz="0" w:space="0" w:color="auto"/>
        <w:left w:val="none" w:sz="0" w:space="0" w:color="auto"/>
        <w:bottom w:val="none" w:sz="0" w:space="0" w:color="auto"/>
        <w:right w:val="none" w:sz="0" w:space="0" w:color="auto"/>
      </w:divBdr>
    </w:div>
    <w:div w:id="1315257457">
      <w:bodyDiv w:val="1"/>
      <w:marLeft w:val="0"/>
      <w:marRight w:val="0"/>
      <w:marTop w:val="0"/>
      <w:marBottom w:val="0"/>
      <w:divBdr>
        <w:top w:val="none" w:sz="0" w:space="0" w:color="auto"/>
        <w:left w:val="none" w:sz="0" w:space="0" w:color="auto"/>
        <w:bottom w:val="none" w:sz="0" w:space="0" w:color="auto"/>
        <w:right w:val="none" w:sz="0" w:space="0" w:color="auto"/>
      </w:divBdr>
    </w:div>
    <w:div w:id="1485900467">
      <w:bodyDiv w:val="1"/>
      <w:marLeft w:val="0"/>
      <w:marRight w:val="0"/>
      <w:marTop w:val="0"/>
      <w:marBottom w:val="0"/>
      <w:divBdr>
        <w:top w:val="none" w:sz="0" w:space="0" w:color="auto"/>
        <w:left w:val="none" w:sz="0" w:space="0" w:color="auto"/>
        <w:bottom w:val="none" w:sz="0" w:space="0" w:color="auto"/>
        <w:right w:val="none" w:sz="0" w:space="0" w:color="auto"/>
      </w:divBdr>
    </w:div>
    <w:div w:id="1558280686">
      <w:bodyDiv w:val="1"/>
      <w:marLeft w:val="0"/>
      <w:marRight w:val="0"/>
      <w:marTop w:val="0"/>
      <w:marBottom w:val="0"/>
      <w:divBdr>
        <w:top w:val="none" w:sz="0" w:space="0" w:color="auto"/>
        <w:left w:val="none" w:sz="0" w:space="0" w:color="auto"/>
        <w:bottom w:val="none" w:sz="0" w:space="0" w:color="auto"/>
        <w:right w:val="none" w:sz="0" w:space="0" w:color="auto"/>
      </w:divBdr>
      <w:divsChild>
        <w:div w:id="77756424">
          <w:marLeft w:val="0"/>
          <w:marRight w:val="0"/>
          <w:marTop w:val="0"/>
          <w:marBottom w:val="0"/>
          <w:divBdr>
            <w:top w:val="none" w:sz="0" w:space="0" w:color="auto"/>
            <w:left w:val="none" w:sz="0" w:space="0" w:color="auto"/>
            <w:bottom w:val="none" w:sz="0" w:space="0" w:color="auto"/>
            <w:right w:val="none" w:sz="0" w:space="0" w:color="auto"/>
          </w:divBdr>
        </w:div>
        <w:div w:id="278219590">
          <w:marLeft w:val="0"/>
          <w:marRight w:val="0"/>
          <w:marTop w:val="0"/>
          <w:marBottom w:val="0"/>
          <w:divBdr>
            <w:top w:val="none" w:sz="0" w:space="0" w:color="auto"/>
            <w:left w:val="none" w:sz="0" w:space="0" w:color="auto"/>
            <w:bottom w:val="none" w:sz="0" w:space="0" w:color="auto"/>
            <w:right w:val="none" w:sz="0" w:space="0" w:color="auto"/>
          </w:divBdr>
        </w:div>
        <w:div w:id="1204634999">
          <w:marLeft w:val="0"/>
          <w:marRight w:val="0"/>
          <w:marTop w:val="0"/>
          <w:marBottom w:val="0"/>
          <w:divBdr>
            <w:top w:val="none" w:sz="0" w:space="0" w:color="auto"/>
            <w:left w:val="none" w:sz="0" w:space="0" w:color="auto"/>
            <w:bottom w:val="none" w:sz="0" w:space="0" w:color="auto"/>
            <w:right w:val="none" w:sz="0" w:space="0" w:color="auto"/>
          </w:divBdr>
        </w:div>
        <w:div w:id="1430664241">
          <w:marLeft w:val="0"/>
          <w:marRight w:val="0"/>
          <w:marTop w:val="0"/>
          <w:marBottom w:val="0"/>
          <w:divBdr>
            <w:top w:val="none" w:sz="0" w:space="0" w:color="auto"/>
            <w:left w:val="none" w:sz="0" w:space="0" w:color="auto"/>
            <w:bottom w:val="none" w:sz="0" w:space="0" w:color="auto"/>
            <w:right w:val="none" w:sz="0" w:space="0" w:color="auto"/>
          </w:divBdr>
        </w:div>
        <w:div w:id="1639652814">
          <w:marLeft w:val="0"/>
          <w:marRight w:val="0"/>
          <w:marTop w:val="0"/>
          <w:marBottom w:val="0"/>
          <w:divBdr>
            <w:top w:val="none" w:sz="0" w:space="0" w:color="auto"/>
            <w:left w:val="none" w:sz="0" w:space="0" w:color="auto"/>
            <w:bottom w:val="none" w:sz="0" w:space="0" w:color="auto"/>
            <w:right w:val="none" w:sz="0" w:space="0" w:color="auto"/>
          </w:divBdr>
        </w:div>
        <w:div w:id="1822110863">
          <w:marLeft w:val="0"/>
          <w:marRight w:val="0"/>
          <w:marTop w:val="0"/>
          <w:marBottom w:val="0"/>
          <w:divBdr>
            <w:top w:val="none" w:sz="0" w:space="0" w:color="auto"/>
            <w:left w:val="none" w:sz="0" w:space="0" w:color="auto"/>
            <w:bottom w:val="none" w:sz="0" w:space="0" w:color="auto"/>
            <w:right w:val="none" w:sz="0" w:space="0" w:color="auto"/>
          </w:divBdr>
        </w:div>
        <w:div w:id="1915821444">
          <w:marLeft w:val="0"/>
          <w:marRight w:val="0"/>
          <w:marTop w:val="0"/>
          <w:marBottom w:val="0"/>
          <w:divBdr>
            <w:top w:val="none" w:sz="0" w:space="0" w:color="auto"/>
            <w:left w:val="none" w:sz="0" w:space="0" w:color="auto"/>
            <w:bottom w:val="none" w:sz="0" w:space="0" w:color="auto"/>
            <w:right w:val="none" w:sz="0" w:space="0" w:color="auto"/>
          </w:divBdr>
        </w:div>
        <w:div w:id="2015380266">
          <w:marLeft w:val="0"/>
          <w:marRight w:val="0"/>
          <w:marTop w:val="0"/>
          <w:marBottom w:val="0"/>
          <w:divBdr>
            <w:top w:val="none" w:sz="0" w:space="0" w:color="auto"/>
            <w:left w:val="none" w:sz="0" w:space="0" w:color="auto"/>
            <w:bottom w:val="none" w:sz="0" w:space="0" w:color="auto"/>
            <w:right w:val="none" w:sz="0" w:space="0" w:color="auto"/>
          </w:divBdr>
        </w:div>
      </w:divsChild>
    </w:div>
    <w:div w:id="1561676350">
      <w:bodyDiv w:val="1"/>
      <w:marLeft w:val="0"/>
      <w:marRight w:val="0"/>
      <w:marTop w:val="0"/>
      <w:marBottom w:val="0"/>
      <w:divBdr>
        <w:top w:val="none" w:sz="0" w:space="0" w:color="auto"/>
        <w:left w:val="none" w:sz="0" w:space="0" w:color="auto"/>
        <w:bottom w:val="none" w:sz="0" w:space="0" w:color="auto"/>
        <w:right w:val="none" w:sz="0" w:space="0" w:color="auto"/>
      </w:divBdr>
    </w:div>
    <w:div w:id="1636133955">
      <w:bodyDiv w:val="1"/>
      <w:marLeft w:val="0"/>
      <w:marRight w:val="0"/>
      <w:marTop w:val="0"/>
      <w:marBottom w:val="0"/>
      <w:divBdr>
        <w:top w:val="none" w:sz="0" w:space="0" w:color="auto"/>
        <w:left w:val="none" w:sz="0" w:space="0" w:color="auto"/>
        <w:bottom w:val="none" w:sz="0" w:space="0" w:color="auto"/>
        <w:right w:val="none" w:sz="0" w:space="0" w:color="auto"/>
      </w:divBdr>
    </w:div>
    <w:div w:id="1690328922">
      <w:bodyDiv w:val="1"/>
      <w:marLeft w:val="0"/>
      <w:marRight w:val="0"/>
      <w:marTop w:val="0"/>
      <w:marBottom w:val="0"/>
      <w:divBdr>
        <w:top w:val="none" w:sz="0" w:space="0" w:color="auto"/>
        <w:left w:val="none" w:sz="0" w:space="0" w:color="auto"/>
        <w:bottom w:val="none" w:sz="0" w:space="0" w:color="auto"/>
        <w:right w:val="none" w:sz="0" w:space="0" w:color="auto"/>
      </w:divBdr>
    </w:div>
    <w:div w:id="1820731543">
      <w:bodyDiv w:val="1"/>
      <w:marLeft w:val="0"/>
      <w:marRight w:val="0"/>
      <w:marTop w:val="0"/>
      <w:marBottom w:val="0"/>
      <w:divBdr>
        <w:top w:val="none" w:sz="0" w:space="0" w:color="auto"/>
        <w:left w:val="none" w:sz="0" w:space="0" w:color="auto"/>
        <w:bottom w:val="none" w:sz="0" w:space="0" w:color="auto"/>
        <w:right w:val="none" w:sz="0" w:space="0" w:color="auto"/>
      </w:divBdr>
    </w:div>
    <w:div w:id="1827627969">
      <w:bodyDiv w:val="1"/>
      <w:marLeft w:val="0"/>
      <w:marRight w:val="0"/>
      <w:marTop w:val="0"/>
      <w:marBottom w:val="0"/>
      <w:divBdr>
        <w:top w:val="none" w:sz="0" w:space="0" w:color="auto"/>
        <w:left w:val="none" w:sz="0" w:space="0" w:color="auto"/>
        <w:bottom w:val="none" w:sz="0" w:space="0" w:color="auto"/>
        <w:right w:val="none" w:sz="0" w:space="0" w:color="auto"/>
      </w:divBdr>
    </w:div>
    <w:div w:id="1973635108">
      <w:bodyDiv w:val="1"/>
      <w:marLeft w:val="0"/>
      <w:marRight w:val="0"/>
      <w:marTop w:val="0"/>
      <w:marBottom w:val="0"/>
      <w:divBdr>
        <w:top w:val="none" w:sz="0" w:space="0" w:color="auto"/>
        <w:left w:val="none" w:sz="0" w:space="0" w:color="auto"/>
        <w:bottom w:val="none" w:sz="0" w:space="0" w:color="auto"/>
        <w:right w:val="none" w:sz="0" w:space="0" w:color="auto"/>
      </w:divBdr>
    </w:div>
    <w:div w:id="1988438730">
      <w:bodyDiv w:val="1"/>
      <w:marLeft w:val="0"/>
      <w:marRight w:val="0"/>
      <w:marTop w:val="0"/>
      <w:marBottom w:val="0"/>
      <w:divBdr>
        <w:top w:val="none" w:sz="0" w:space="0" w:color="auto"/>
        <w:left w:val="none" w:sz="0" w:space="0" w:color="auto"/>
        <w:bottom w:val="none" w:sz="0" w:space="0" w:color="auto"/>
        <w:right w:val="none" w:sz="0" w:space="0" w:color="auto"/>
      </w:divBdr>
    </w:div>
    <w:div w:id="2007396386">
      <w:bodyDiv w:val="1"/>
      <w:marLeft w:val="0"/>
      <w:marRight w:val="0"/>
      <w:marTop w:val="0"/>
      <w:marBottom w:val="0"/>
      <w:divBdr>
        <w:top w:val="none" w:sz="0" w:space="0" w:color="auto"/>
        <w:left w:val="none" w:sz="0" w:space="0" w:color="auto"/>
        <w:bottom w:val="none" w:sz="0" w:space="0" w:color="auto"/>
        <w:right w:val="none" w:sz="0" w:space="0" w:color="auto"/>
      </w:divBdr>
    </w:div>
    <w:div w:id="212607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nsejomagistratura.gov.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jn.gov.a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CC516-582E-4C6C-A910-510907637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962</Words>
  <Characters>5297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Señores Consejeros:</vt:lpstr>
    </vt:vector>
  </TitlesOfParts>
  <Company/>
  <LinksUpToDate>false</LinksUpToDate>
  <CharactersWithSpaces>6247</CharactersWithSpaces>
  <SharedDoc>false</SharedDoc>
  <HLinks>
    <vt:vector size="12" baseType="variant">
      <vt:variant>
        <vt:i4>6946855</vt:i4>
      </vt:variant>
      <vt:variant>
        <vt:i4>3</vt:i4>
      </vt:variant>
      <vt:variant>
        <vt:i4>0</vt:i4>
      </vt:variant>
      <vt:variant>
        <vt:i4>5</vt:i4>
      </vt:variant>
      <vt:variant>
        <vt:lpwstr>http://www.pjn.gov.ar/</vt:lpwstr>
      </vt:variant>
      <vt:variant>
        <vt:lpwstr/>
      </vt:variant>
      <vt:variant>
        <vt:i4>7995446</vt:i4>
      </vt:variant>
      <vt:variant>
        <vt:i4>0</vt:i4>
      </vt:variant>
      <vt:variant>
        <vt:i4>0</vt:i4>
      </vt:variant>
      <vt:variant>
        <vt:i4>5</vt:i4>
      </vt:variant>
      <vt:variant>
        <vt:lpwstr>http://www.consejomagistratura.gov.ar/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 Consejeros:</dc:title>
  <dc:subject/>
  <dc:creator>cms9pp</dc:creator>
  <cp:keywords/>
  <dc:description/>
  <cp:lastModifiedBy>Adrian</cp:lastModifiedBy>
  <cp:revision>2</cp:revision>
  <cp:lastPrinted>2017-10-30T12:12:00Z</cp:lastPrinted>
  <dcterms:created xsi:type="dcterms:W3CDTF">2020-12-11T16:13:00Z</dcterms:created>
  <dcterms:modified xsi:type="dcterms:W3CDTF">2020-12-11T16:13:00Z</dcterms:modified>
</cp:coreProperties>
</file>