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B82" w:rsidRPr="004C3FF8" w:rsidRDefault="007A1B82"/>
    <w:p w:rsidR="007A1B82" w:rsidRPr="00F90FF2" w:rsidRDefault="007A1B82" w:rsidP="00EE3FED">
      <w:r w:rsidRPr="004C3FF8">
        <w:tab/>
      </w:r>
      <w:r w:rsidRPr="004C3FF8">
        <w:tab/>
      </w:r>
      <w:r w:rsidRPr="004C3FF8">
        <w:tab/>
      </w:r>
      <w:r w:rsidRPr="004C3FF8">
        <w:tab/>
      </w:r>
      <w:r w:rsidRPr="004C3FF8">
        <w:tab/>
      </w:r>
      <w:r w:rsidRPr="004C3FF8">
        <w:tab/>
      </w:r>
      <w:r w:rsidRPr="004C3FF8">
        <w:tab/>
      </w:r>
      <w:r w:rsidRPr="00F90FF2">
        <w:t xml:space="preserve">GENERAL ROCA, </w:t>
      </w:r>
    </w:p>
    <w:p w:rsidR="007A1B82" w:rsidRPr="006B4BF1" w:rsidRDefault="007A1B82" w:rsidP="00EE3FED">
      <w:pPr>
        <w:widowControl w:val="0"/>
        <w:rPr>
          <w:snapToGrid w:val="0"/>
        </w:rPr>
      </w:pPr>
    </w:p>
    <w:p w:rsidR="007A1B82" w:rsidRPr="00E15979" w:rsidRDefault="007A1B82" w:rsidP="00F7165D">
      <w:pPr>
        <w:ind w:right="-29"/>
        <w:rPr>
          <w:b/>
          <w:bCs/>
          <w:lang w:val="es-MX"/>
        </w:rPr>
      </w:pPr>
      <w:r w:rsidRPr="00E15979">
        <w:rPr>
          <w:b/>
          <w:bCs/>
          <w:lang w:val="es-MX"/>
        </w:rPr>
        <w:t>VISTO:</w:t>
      </w:r>
    </w:p>
    <w:p w:rsidR="007A1B82" w:rsidRPr="006B4BF1" w:rsidRDefault="007A1B82" w:rsidP="00F7165D">
      <w:pPr>
        <w:ind w:right="-29"/>
        <w:jc w:val="both"/>
        <w:rPr>
          <w:lang w:val="es-MX"/>
        </w:rPr>
      </w:pPr>
    </w:p>
    <w:p w:rsidR="007A1B82" w:rsidRPr="006B4BF1" w:rsidRDefault="007A1B82" w:rsidP="00F7165D">
      <w:pPr>
        <w:ind w:right="-29" w:firstLine="993"/>
        <w:jc w:val="both"/>
        <w:rPr>
          <w:spacing w:val="4"/>
        </w:rPr>
      </w:pPr>
      <w:r w:rsidRPr="006B4BF1">
        <w:rPr>
          <w:spacing w:val="4"/>
        </w:rPr>
        <w:t>La Ordenanza Nº 0242/2023 CS-UNCo.;</w:t>
      </w:r>
    </w:p>
    <w:p w:rsidR="007A1B82" w:rsidRPr="006B4BF1" w:rsidRDefault="007A1B82" w:rsidP="00F7165D">
      <w:pPr>
        <w:ind w:right="-29" w:firstLine="993"/>
        <w:jc w:val="both"/>
      </w:pPr>
      <w:r w:rsidRPr="006B4BF1">
        <w:t>La</w:t>
      </w:r>
      <w:r w:rsidRPr="006B4BF1">
        <w:rPr>
          <w:spacing w:val="4"/>
        </w:rPr>
        <w:t xml:space="preserve"> Resolución Nº 0719/2023 DaRCD-FDCS; y</w:t>
      </w:r>
      <w:r w:rsidRPr="006B4BF1">
        <w:t>;</w:t>
      </w:r>
    </w:p>
    <w:p w:rsidR="007A1B82" w:rsidRPr="006B4BF1" w:rsidRDefault="007A1B82" w:rsidP="00F7165D">
      <w:pPr>
        <w:ind w:right="-29" w:firstLine="993"/>
        <w:jc w:val="both"/>
      </w:pPr>
    </w:p>
    <w:p w:rsidR="007A1B82" w:rsidRPr="006B4BF1" w:rsidRDefault="007A1B82" w:rsidP="00F7165D">
      <w:pPr>
        <w:spacing w:before="2"/>
        <w:ind w:right="-29" w:firstLine="993"/>
        <w:jc w:val="both"/>
      </w:pPr>
    </w:p>
    <w:p w:rsidR="007A1B82" w:rsidRPr="00E15979" w:rsidRDefault="007A1B82" w:rsidP="00F7165D">
      <w:pPr>
        <w:ind w:right="-29"/>
        <w:jc w:val="both"/>
        <w:rPr>
          <w:b/>
          <w:bCs/>
          <w:lang w:val="es-MX"/>
        </w:rPr>
      </w:pPr>
      <w:r w:rsidRPr="00E15979">
        <w:rPr>
          <w:b/>
          <w:bCs/>
          <w:lang w:val="es-MX"/>
        </w:rPr>
        <w:t>CONSIDERANDO:</w:t>
      </w:r>
      <w:r w:rsidRPr="00E15979">
        <w:rPr>
          <w:b/>
          <w:bCs/>
          <w:lang w:val="es-MX"/>
        </w:rPr>
        <w:tab/>
      </w:r>
    </w:p>
    <w:p w:rsidR="007A1B82" w:rsidRPr="006B4BF1" w:rsidRDefault="007A1B82" w:rsidP="00F7165D">
      <w:pPr>
        <w:ind w:right="-29"/>
        <w:jc w:val="both"/>
        <w:rPr>
          <w:lang w:val="es-MX"/>
        </w:rPr>
      </w:pPr>
    </w:p>
    <w:p w:rsidR="007A1B82" w:rsidRPr="00E15979" w:rsidRDefault="007A1B82" w:rsidP="00E15979">
      <w:pPr>
        <w:ind w:firstLine="992"/>
        <w:jc w:val="both"/>
      </w:pPr>
      <w:r w:rsidRPr="00E15979">
        <w:t>Que por Ordenanza Nº 0242/2023 CS-UNCo, se convoca a la Asamblea Universitaria para los días 12 y 13 de marzo de 2024;</w:t>
      </w:r>
    </w:p>
    <w:p w:rsidR="007A1B82" w:rsidRPr="00E15979" w:rsidRDefault="007A1B82" w:rsidP="00E15979">
      <w:pPr>
        <w:ind w:firstLine="992"/>
        <w:jc w:val="both"/>
      </w:pPr>
      <w:r w:rsidRPr="00E15979">
        <w:t>Que por error involuntario, al momento de redactar la Resolución Nº 0719/2023 DaRCD-FDCS, correspondiente al Calendario Académico 2024 para las actividades la FaD</w:t>
      </w:r>
      <w:r>
        <w:t>e</w:t>
      </w:r>
      <w:r w:rsidRPr="00E15979">
        <w:t>CS, se consignó en el Anexo Único los días 13 y 14 de marzo, como fecha de convocatoria para la Asamblea Universitaria;</w:t>
      </w:r>
    </w:p>
    <w:p w:rsidR="007A1B82" w:rsidRPr="00E15979" w:rsidRDefault="007A1B82" w:rsidP="00E15979">
      <w:pPr>
        <w:ind w:firstLine="992"/>
        <w:jc w:val="both"/>
      </w:pPr>
      <w:r w:rsidRPr="00E15979">
        <w:t>Que corresponde rectificar la Resolución Nº 0719/2023 DaRCD-FDCS, en el Anexo Único la fecha de convocatoria de la Asamblea Universitaria, debiendo consignarse 12 y 13 de marzo de 2024;</w:t>
      </w:r>
    </w:p>
    <w:p w:rsidR="007A1B82" w:rsidRPr="006B4BF1" w:rsidRDefault="007A1B82" w:rsidP="00E15979">
      <w:pPr>
        <w:spacing w:line="251" w:lineRule="exact"/>
        <w:ind w:firstLine="992"/>
        <w:jc w:val="both"/>
      </w:pPr>
      <w:r w:rsidRPr="00E15979">
        <w:t>Que por razones de oportunidad, mérito y conveniencia institucional, el Decano ad</w:t>
      </w:r>
      <w:r w:rsidRPr="006B4BF1">
        <w:rPr>
          <w:spacing w:val="24"/>
        </w:rPr>
        <w:t xml:space="preserve"> </w:t>
      </w:r>
      <w:r w:rsidRPr="006B4BF1">
        <w:t>referéndum del</w:t>
      </w:r>
      <w:r w:rsidRPr="006B4BF1">
        <w:rPr>
          <w:spacing w:val="-4"/>
        </w:rPr>
        <w:t xml:space="preserve"> </w:t>
      </w:r>
      <w:r w:rsidRPr="006B4BF1">
        <w:t>Consejo</w:t>
      </w:r>
      <w:r w:rsidRPr="006B4BF1">
        <w:rPr>
          <w:spacing w:val="-4"/>
        </w:rPr>
        <w:t xml:space="preserve"> </w:t>
      </w:r>
      <w:r w:rsidRPr="006B4BF1">
        <w:t>Directivo hace</w:t>
      </w:r>
      <w:r w:rsidRPr="006B4BF1">
        <w:rPr>
          <w:spacing w:val="-7"/>
        </w:rPr>
        <w:t xml:space="preserve"> </w:t>
      </w:r>
      <w:r w:rsidRPr="006B4BF1">
        <w:t>lugar</w:t>
      </w:r>
      <w:r w:rsidRPr="006B4BF1">
        <w:rPr>
          <w:spacing w:val="-1"/>
        </w:rPr>
        <w:t xml:space="preserve"> </w:t>
      </w:r>
      <w:r w:rsidRPr="006B4BF1">
        <w:t>a</w:t>
      </w:r>
      <w:r w:rsidRPr="006B4BF1">
        <w:rPr>
          <w:spacing w:val="-2"/>
        </w:rPr>
        <w:t xml:space="preserve"> </w:t>
      </w:r>
      <w:r w:rsidRPr="006B4BF1">
        <w:t>la</w:t>
      </w:r>
      <w:r w:rsidRPr="006B4BF1">
        <w:rPr>
          <w:spacing w:val="4"/>
        </w:rPr>
        <w:t xml:space="preserve"> </w:t>
      </w:r>
      <w:r>
        <w:t>solicitud</w:t>
      </w:r>
      <w:r w:rsidRPr="006B4BF1">
        <w:rPr>
          <w:spacing w:val="3"/>
        </w:rPr>
        <w:t xml:space="preserve"> </w:t>
      </w:r>
      <w:r w:rsidRPr="006B4BF1">
        <w:t>presentada;</w:t>
      </w:r>
    </w:p>
    <w:p w:rsidR="007A1B82" w:rsidRPr="006B4BF1" w:rsidRDefault="007A1B82" w:rsidP="00F7165D">
      <w:pPr>
        <w:ind w:right="-29"/>
        <w:jc w:val="both"/>
        <w:rPr>
          <w:sz w:val="20"/>
          <w:szCs w:val="20"/>
        </w:rPr>
      </w:pPr>
    </w:p>
    <w:p w:rsidR="007A1B82" w:rsidRPr="006B4BF1" w:rsidRDefault="007A1B82" w:rsidP="00F7165D">
      <w:pPr>
        <w:ind w:right="-29"/>
        <w:jc w:val="both"/>
        <w:rPr>
          <w:sz w:val="20"/>
          <w:szCs w:val="20"/>
        </w:rPr>
      </w:pPr>
    </w:p>
    <w:p w:rsidR="007A1B82" w:rsidRPr="00E15979" w:rsidRDefault="007A1B82" w:rsidP="00F7165D">
      <w:pPr>
        <w:ind w:right="-29"/>
        <w:rPr>
          <w:b/>
          <w:bCs/>
          <w:lang w:val="es-MX"/>
        </w:rPr>
      </w:pPr>
      <w:r w:rsidRPr="00E15979">
        <w:rPr>
          <w:b/>
          <w:bCs/>
          <w:lang w:val="es-MX"/>
        </w:rPr>
        <w:t>POR ELLO:</w:t>
      </w:r>
    </w:p>
    <w:p w:rsidR="007A1B82" w:rsidRPr="00E15979" w:rsidRDefault="007A1B82" w:rsidP="00F7165D">
      <w:pPr>
        <w:keepNext/>
        <w:numPr>
          <w:ilvl w:val="2"/>
          <w:numId w:val="1"/>
        </w:numPr>
        <w:ind w:right="-29"/>
        <w:jc w:val="center"/>
        <w:outlineLvl w:val="2"/>
        <w:rPr>
          <w:b/>
          <w:bCs/>
          <w:lang w:val="es-MX"/>
        </w:rPr>
      </w:pPr>
    </w:p>
    <w:p w:rsidR="007A1B82" w:rsidRPr="00E15979" w:rsidRDefault="007A1B82" w:rsidP="00F7165D">
      <w:pPr>
        <w:keepNext/>
        <w:numPr>
          <w:ilvl w:val="2"/>
          <w:numId w:val="1"/>
        </w:numPr>
        <w:ind w:right="-29"/>
        <w:jc w:val="center"/>
        <w:outlineLvl w:val="2"/>
        <w:rPr>
          <w:b/>
          <w:bCs/>
          <w:lang w:val="es-MX"/>
        </w:rPr>
      </w:pPr>
      <w:r w:rsidRPr="00E15979">
        <w:rPr>
          <w:b/>
          <w:bCs/>
          <w:lang w:val="es-MX"/>
        </w:rPr>
        <w:t xml:space="preserve">EL DECANO </w:t>
      </w:r>
    </w:p>
    <w:p w:rsidR="007A1B82" w:rsidRPr="00E15979" w:rsidRDefault="007A1B82" w:rsidP="00F7165D">
      <w:pPr>
        <w:keepNext/>
        <w:numPr>
          <w:ilvl w:val="2"/>
          <w:numId w:val="1"/>
        </w:numPr>
        <w:ind w:right="-29"/>
        <w:jc w:val="center"/>
        <w:outlineLvl w:val="2"/>
        <w:rPr>
          <w:b/>
          <w:bCs/>
          <w:lang w:val="es-MX"/>
        </w:rPr>
      </w:pPr>
      <w:r w:rsidRPr="00E15979">
        <w:rPr>
          <w:b/>
          <w:bCs/>
          <w:lang w:val="es-MX"/>
        </w:rPr>
        <w:t>AD REFERENDUM DEL CONSEJO DIRECTIVO</w:t>
      </w:r>
    </w:p>
    <w:p w:rsidR="007A1B82" w:rsidRPr="00E15979" w:rsidRDefault="007A1B82" w:rsidP="00F7165D">
      <w:pPr>
        <w:ind w:right="-29"/>
        <w:jc w:val="center"/>
        <w:rPr>
          <w:b/>
          <w:bCs/>
          <w:lang w:val="es-MX"/>
        </w:rPr>
      </w:pPr>
      <w:r w:rsidRPr="00E15979">
        <w:rPr>
          <w:b/>
          <w:bCs/>
          <w:lang w:val="es-MX"/>
        </w:rPr>
        <w:t>DE LA FACULTAD DE DERECHO Y CIENCIAS SOCIALES</w:t>
      </w:r>
    </w:p>
    <w:p w:rsidR="007A1B82" w:rsidRPr="00E15979" w:rsidRDefault="007A1B82" w:rsidP="00F7165D">
      <w:pPr>
        <w:keepNext/>
        <w:numPr>
          <w:ilvl w:val="0"/>
          <w:numId w:val="1"/>
        </w:numPr>
        <w:ind w:right="-29"/>
        <w:jc w:val="center"/>
        <w:outlineLvl w:val="0"/>
        <w:rPr>
          <w:b/>
          <w:bCs/>
          <w:lang w:val="es-MX"/>
        </w:rPr>
      </w:pPr>
      <w:r w:rsidRPr="00E15979">
        <w:rPr>
          <w:b/>
          <w:bCs/>
          <w:lang w:val="es-MX"/>
        </w:rPr>
        <w:t xml:space="preserve">R  E  S  U  E  L  V  E :      </w:t>
      </w:r>
    </w:p>
    <w:p w:rsidR="007A1B82" w:rsidRPr="006B4BF1" w:rsidRDefault="007A1B82" w:rsidP="00F7165D">
      <w:pPr>
        <w:keepNext/>
        <w:numPr>
          <w:ilvl w:val="0"/>
          <w:numId w:val="1"/>
        </w:numPr>
        <w:ind w:right="-29"/>
        <w:jc w:val="center"/>
        <w:outlineLvl w:val="0"/>
        <w:rPr>
          <w:lang w:val="es-MX"/>
        </w:rPr>
      </w:pPr>
      <w:r w:rsidRPr="006B4BF1">
        <w:rPr>
          <w:lang w:val="es-MX"/>
        </w:rPr>
        <w:t xml:space="preserve">                                       </w:t>
      </w:r>
    </w:p>
    <w:p w:rsidR="007A1B82" w:rsidRPr="006B4BF1" w:rsidRDefault="007A1B82" w:rsidP="00F7165D">
      <w:pPr>
        <w:ind w:right="-29"/>
        <w:jc w:val="both"/>
        <w:rPr>
          <w:lang w:val="es-MX"/>
        </w:rPr>
      </w:pPr>
    </w:p>
    <w:p w:rsidR="007A1B82" w:rsidRPr="006B4BF1" w:rsidRDefault="007A1B82" w:rsidP="00F7165D">
      <w:pPr>
        <w:ind w:right="-29"/>
        <w:jc w:val="both"/>
        <w:rPr>
          <w:sz w:val="22"/>
          <w:szCs w:val="22"/>
        </w:rPr>
      </w:pPr>
      <w:r w:rsidRPr="00E15979">
        <w:rPr>
          <w:b/>
          <w:bCs/>
        </w:rPr>
        <w:t>ARTICULO 1º: RECTIFICAR</w:t>
      </w:r>
      <w:r w:rsidRPr="00E15979">
        <w:rPr>
          <w:b/>
          <w:bCs/>
          <w:spacing w:val="38"/>
        </w:rPr>
        <w:t xml:space="preserve"> </w:t>
      </w:r>
      <w:r>
        <w:rPr>
          <w:spacing w:val="33"/>
        </w:rPr>
        <w:t xml:space="preserve">la Resolución Nº </w:t>
      </w:r>
      <w:r>
        <w:t xml:space="preserve">0719/2023 DaRCD-FDCS, correspondiente al </w:t>
      </w:r>
      <w:r w:rsidRPr="006B4BF1">
        <w:t>Calendario</w:t>
      </w:r>
      <w:r w:rsidRPr="006B4BF1">
        <w:rPr>
          <w:spacing w:val="31"/>
        </w:rPr>
        <w:t xml:space="preserve"> </w:t>
      </w:r>
      <w:r w:rsidRPr="006B4BF1">
        <w:t>Académico</w:t>
      </w:r>
      <w:r w:rsidRPr="006B4BF1">
        <w:rPr>
          <w:spacing w:val="31"/>
        </w:rPr>
        <w:t xml:space="preserve"> </w:t>
      </w:r>
      <w:r w:rsidRPr="006B4BF1">
        <w:t>2024</w:t>
      </w:r>
      <w:r w:rsidRPr="006B4BF1">
        <w:rPr>
          <w:spacing w:val="36"/>
        </w:rPr>
        <w:t xml:space="preserve"> </w:t>
      </w:r>
      <w:r w:rsidRPr="006B4BF1">
        <w:t>para</w:t>
      </w:r>
      <w:r w:rsidRPr="006B4BF1">
        <w:rPr>
          <w:spacing w:val="34"/>
        </w:rPr>
        <w:t xml:space="preserve"> </w:t>
      </w:r>
      <w:r w:rsidRPr="006B4BF1">
        <w:t>las</w:t>
      </w:r>
      <w:r w:rsidRPr="006B4BF1">
        <w:rPr>
          <w:spacing w:val="32"/>
        </w:rPr>
        <w:t xml:space="preserve"> </w:t>
      </w:r>
      <w:r w:rsidRPr="006B4BF1">
        <w:t>actividades</w:t>
      </w:r>
      <w:r w:rsidRPr="006B4BF1">
        <w:rPr>
          <w:spacing w:val="37"/>
        </w:rPr>
        <w:t xml:space="preserve"> </w:t>
      </w:r>
      <w:r>
        <w:t>de</w:t>
      </w:r>
      <w:r w:rsidRPr="006B4BF1">
        <w:rPr>
          <w:spacing w:val="39"/>
        </w:rPr>
        <w:t xml:space="preserve"> </w:t>
      </w:r>
      <w:r w:rsidRPr="006B4BF1">
        <w:t>la</w:t>
      </w:r>
      <w:r w:rsidRPr="006B4BF1">
        <w:rPr>
          <w:spacing w:val="-52"/>
        </w:rPr>
        <w:t xml:space="preserve"> </w:t>
      </w:r>
      <w:r w:rsidRPr="006B4BF1">
        <w:t>Facultad</w:t>
      </w:r>
      <w:r w:rsidRPr="006B4BF1">
        <w:rPr>
          <w:spacing w:val="-4"/>
        </w:rPr>
        <w:t xml:space="preserve"> </w:t>
      </w:r>
      <w:r w:rsidRPr="006B4BF1">
        <w:t>de</w:t>
      </w:r>
      <w:r w:rsidRPr="006B4BF1">
        <w:rPr>
          <w:spacing w:val="-6"/>
        </w:rPr>
        <w:t xml:space="preserve"> </w:t>
      </w:r>
      <w:r w:rsidRPr="006B4BF1">
        <w:t>Derecho</w:t>
      </w:r>
      <w:r w:rsidRPr="006B4BF1">
        <w:rPr>
          <w:spacing w:val="2"/>
        </w:rPr>
        <w:t xml:space="preserve"> </w:t>
      </w:r>
      <w:r w:rsidRPr="006B4BF1">
        <w:t>y</w:t>
      </w:r>
      <w:r w:rsidRPr="006B4BF1">
        <w:rPr>
          <w:spacing w:val="-4"/>
        </w:rPr>
        <w:t xml:space="preserve"> </w:t>
      </w:r>
      <w:r w:rsidRPr="006B4BF1">
        <w:t>Ciencias</w:t>
      </w:r>
      <w:r w:rsidRPr="006B4BF1">
        <w:rPr>
          <w:spacing w:val="2"/>
        </w:rPr>
        <w:t xml:space="preserve"> </w:t>
      </w:r>
      <w:r w:rsidRPr="006B4BF1">
        <w:t>Sociales,</w:t>
      </w:r>
      <w:r w:rsidRPr="00E15979">
        <w:t xml:space="preserve"> </w:t>
      </w:r>
      <w:r>
        <w:t xml:space="preserve">en el Anexo Único, </w:t>
      </w:r>
      <w:r w:rsidRPr="00E15979">
        <w:t>debiendo consignarse como</w:t>
      </w:r>
      <w:r>
        <w:rPr>
          <w:b/>
          <w:bCs/>
        </w:rPr>
        <w:t xml:space="preserve"> </w:t>
      </w:r>
      <w:r w:rsidRPr="00E15979">
        <w:rPr>
          <w:b/>
          <w:bCs/>
        </w:rPr>
        <w:t xml:space="preserve">fecha de convocatoria </w:t>
      </w:r>
      <w:r>
        <w:rPr>
          <w:b/>
          <w:bCs/>
        </w:rPr>
        <w:t>para la</w:t>
      </w:r>
      <w:r w:rsidRPr="00E15979">
        <w:rPr>
          <w:b/>
          <w:bCs/>
        </w:rPr>
        <w:t xml:space="preserve"> </w:t>
      </w:r>
      <w:r>
        <w:rPr>
          <w:b/>
          <w:bCs/>
        </w:rPr>
        <w:t>“</w:t>
      </w:r>
      <w:r w:rsidRPr="00E15979">
        <w:rPr>
          <w:b/>
          <w:bCs/>
          <w:u w:val="single"/>
        </w:rPr>
        <w:t>Asamblea Universitaria</w:t>
      </w:r>
      <w:r>
        <w:rPr>
          <w:b/>
          <w:bCs/>
          <w:u w:val="single"/>
        </w:rPr>
        <w:t>:</w:t>
      </w:r>
      <w:r w:rsidRPr="00E15979">
        <w:rPr>
          <w:b/>
          <w:bCs/>
          <w:u w:val="single"/>
        </w:rPr>
        <w:t xml:space="preserve"> 12 y 13 de marzo de 2024</w:t>
      </w:r>
      <w:r w:rsidRPr="00E15979">
        <w:rPr>
          <w:b/>
          <w:bCs/>
        </w:rPr>
        <w:t>”</w:t>
      </w:r>
      <w:r w:rsidRPr="006B4BF1">
        <w:t>.</w:t>
      </w:r>
    </w:p>
    <w:p w:rsidR="007A1B82" w:rsidRPr="006B4BF1" w:rsidRDefault="007A1B82" w:rsidP="00F7165D">
      <w:pPr>
        <w:ind w:right="-29"/>
        <w:jc w:val="both"/>
      </w:pPr>
    </w:p>
    <w:p w:rsidR="007A1B82" w:rsidRPr="006B4BF1" w:rsidRDefault="007A1B82" w:rsidP="00F7165D">
      <w:pPr>
        <w:ind w:right="-29"/>
        <w:jc w:val="both"/>
        <w:rPr>
          <w:lang w:val="es-MX"/>
        </w:rPr>
      </w:pPr>
      <w:r w:rsidRPr="00E15979">
        <w:rPr>
          <w:b/>
          <w:bCs/>
        </w:rPr>
        <w:t xml:space="preserve">ARTICULO 2º: </w:t>
      </w:r>
      <w:r w:rsidRPr="00E15979">
        <w:rPr>
          <w:b/>
          <w:bCs/>
          <w:lang w:val="es-MX"/>
        </w:rPr>
        <w:t>Registrar</w:t>
      </w:r>
      <w:r w:rsidRPr="006B4BF1">
        <w:rPr>
          <w:lang w:val="es-MX"/>
        </w:rPr>
        <w:t>, Comunicar y Archivar.</w:t>
      </w:r>
    </w:p>
    <w:p w:rsidR="007A1B82" w:rsidRPr="006B4BF1" w:rsidRDefault="007A1B82" w:rsidP="00F7165D">
      <w:pPr>
        <w:ind w:right="-29"/>
        <w:jc w:val="both"/>
        <w:rPr>
          <w:lang w:val="es-MX"/>
        </w:rPr>
      </w:pPr>
    </w:p>
    <w:p w:rsidR="007A1B82" w:rsidRPr="006B4BF1" w:rsidRDefault="007A1B82" w:rsidP="00F7165D">
      <w:pPr>
        <w:ind w:right="-29"/>
        <w:jc w:val="both"/>
      </w:pPr>
    </w:p>
    <w:p w:rsidR="007A1B82" w:rsidRPr="006B4BF1" w:rsidRDefault="007A1B82" w:rsidP="00F7165D">
      <w:pPr>
        <w:ind w:right="-29"/>
        <w:jc w:val="both"/>
        <w:rPr>
          <w:lang w:val="es-MX"/>
        </w:rPr>
      </w:pPr>
    </w:p>
    <w:p w:rsidR="007A1B82" w:rsidRPr="006B4BF1" w:rsidRDefault="007A1B82" w:rsidP="001E2982">
      <w:pPr>
        <w:pStyle w:val="BodyText"/>
        <w:jc w:val="both"/>
        <w:rPr>
          <w:lang w:val="es-MX"/>
        </w:rPr>
      </w:pPr>
    </w:p>
    <w:p w:rsidR="007A1B82" w:rsidRDefault="007A1B82" w:rsidP="00384F0C">
      <w:pPr>
        <w:jc w:val="right"/>
      </w:pPr>
    </w:p>
    <w:sectPr w:rsidR="007A1B82" w:rsidSect="00144517">
      <w:headerReference w:type="default" r:id="rId7"/>
      <w:footerReference w:type="default" r:id="rId8"/>
      <w:pgSz w:w="11906" w:h="16838"/>
      <w:pgMar w:top="2160" w:right="851" w:bottom="1417" w:left="19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82" w:rsidRDefault="007A1B82">
      <w:r>
        <w:separator/>
      </w:r>
    </w:p>
  </w:endnote>
  <w:endnote w:type="continuationSeparator" w:id="0">
    <w:p w:rsidR="007A1B82" w:rsidRDefault="007A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Ebrima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82" w:rsidRDefault="007A1B82">
    <w:pPr>
      <w:pStyle w:val="Footer"/>
      <w:jc w:val="center"/>
      <w:rPr>
        <w:rFonts w:ascii="Humanst521 BT" w:hAnsi="Humanst521 BT" w:cs="Humanst521 BT"/>
        <w:sz w:val="14"/>
        <w:szCs w:val="14"/>
        <w:lang w:eastAsia="ja-JP"/>
      </w:rPr>
    </w:pPr>
    <w:r>
      <w:rPr>
        <w:noProof/>
        <w:lang w:eastAsia="es-ES"/>
      </w:rPr>
      <w:pict>
        <v:line id="Line 1" o:spid="_x0000_s2052" style="position:absolute;left:0;text-align:left;flip:y;z-index:-251660800;visibility:visible" from="0,4.5pt" to="459pt,5.05pt" strokeweight=".3mm">
          <v:stroke joinstyle="miter"/>
        </v:line>
      </w:pict>
    </w:r>
  </w:p>
  <w:p w:rsidR="007A1B82" w:rsidRDefault="007A1B82">
    <w:pPr>
      <w:pStyle w:val="Footer"/>
      <w:jc w:val="center"/>
    </w:pPr>
    <w:r>
      <w:rPr>
        <w:noProof/>
        <w:lang w:eastAsia="es-ES"/>
      </w:rPr>
      <w:pict>
        <v:line id="Line 3" o:spid="_x0000_s2053" style="position:absolute;left:0;text-align:left;z-index:-251658752;visibility:visible" from="0,13.05pt" to="459pt,13.05pt" strokeweight=".49mm">
          <v:stroke joinstyle="miter"/>
        </v:line>
      </w:pict>
    </w:r>
    <w:r>
      <w:rPr>
        <w:rFonts w:ascii="Trebuchet MS" w:hAnsi="Trebuchet MS" w:cs="Trebuchet MS"/>
        <w:spacing w:val="-2"/>
        <w:sz w:val="18"/>
        <w:szCs w:val="18"/>
      </w:rPr>
      <w:t>Tel: 0298 4433668  | Mendoza y Perú | (8332) General Roca | Río Negro | fadeweb.uncoma.edu.ar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82" w:rsidRDefault="007A1B82">
      <w:r>
        <w:separator/>
      </w:r>
    </w:p>
  </w:footnote>
  <w:footnote w:type="continuationSeparator" w:id="0">
    <w:p w:rsidR="007A1B82" w:rsidRDefault="007A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82" w:rsidRDefault="007A1B82">
    <w:pPr>
      <w:pStyle w:val="Header"/>
      <w:rPr>
        <w:lang w:eastAsia="ja-JP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241.65pt;margin-top:45.6pt;width:184pt;height:33.8pt;z-index:251659776;visibility:visible;mso-wrap-distance-left:9.05pt;mso-wrap-distance-top:3.6pt;mso-wrap-distance-right:9.05pt;mso-wrap-distance-bottom:3.6pt" stroked="f">
          <v:textbox inset="7.3pt,3.7pt,7.3pt,3.7pt">
            <w:txbxContent>
              <w:p w:rsidR="007A1B82" w:rsidRPr="00F90FF2" w:rsidRDefault="007A1B82">
                <w:r>
                  <w:rPr>
                    <w:rFonts w:ascii="Humanst521 BT" w:hAnsi="Humanst521 BT" w:cs="Humanst521 BT"/>
                    <w:b/>
                    <w:bCs/>
                    <w:sz w:val="12"/>
                    <w:szCs w:val="12"/>
                  </w:rPr>
                  <w:t xml:space="preserve">                                                                                                                </w:t>
                </w:r>
                <w:r w:rsidRPr="00F90FF2">
                  <w:rPr>
                    <w:b/>
                    <w:bCs/>
                  </w:rPr>
                  <w:t>RESOLUCIÓN Nº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style="position:absolute;margin-left:12.75pt;margin-top:-4.25pt;width:77.45pt;height:76.75pt;z-index:251658752;visibility:visible;mso-wrap-distance-left:9.05pt;mso-wrap-distance-right:9.05pt" filled="t">
          <v:fill opacity="0"/>
          <v:imagedata r:id="rId1" o:title="" croptop="-58f" cropbottom="-58f" cropleft="-65f" cropright="-65f"/>
        </v:shape>
      </w:pict>
    </w:r>
    <w:r>
      <w:rPr>
        <w:noProof/>
        <w:lang w:eastAsia="es-ES"/>
      </w:rPr>
      <w:pict>
        <v:shape id="Imagen 2" o:spid="_x0000_s2051" type="#_x0000_t75" style="position:absolute;margin-left:147.4pt;margin-top:.3pt;width:315.3pt;height:44.1pt;z-index:251656704;visibility:visible;mso-wrap-distance-left:9.05pt;mso-wrap-distance-right:9.05pt" filled="t">
          <v:fill opacity="0"/>
          <v:imagedata r:id="rId2" o:title="" croptop="-97f" cropbottom="22235f" cropleft="-20f" cropright="-2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F3"/>
    <w:rsid w:val="000025CE"/>
    <w:rsid w:val="000C70B5"/>
    <w:rsid w:val="000E0029"/>
    <w:rsid w:val="000E4577"/>
    <w:rsid w:val="0010597C"/>
    <w:rsid w:val="00106645"/>
    <w:rsid w:val="00110C2A"/>
    <w:rsid w:val="00112046"/>
    <w:rsid w:val="00142413"/>
    <w:rsid w:val="00144517"/>
    <w:rsid w:val="00175E3F"/>
    <w:rsid w:val="001837DA"/>
    <w:rsid w:val="001E2982"/>
    <w:rsid w:val="002105C1"/>
    <w:rsid w:val="00211ABC"/>
    <w:rsid w:val="002816C7"/>
    <w:rsid w:val="00281E47"/>
    <w:rsid w:val="002C0E67"/>
    <w:rsid w:val="002D2D69"/>
    <w:rsid w:val="002E205F"/>
    <w:rsid w:val="003477DD"/>
    <w:rsid w:val="00384F0C"/>
    <w:rsid w:val="00445CEC"/>
    <w:rsid w:val="004A45A0"/>
    <w:rsid w:val="004B3D9A"/>
    <w:rsid w:val="004C3FF8"/>
    <w:rsid w:val="004D03E4"/>
    <w:rsid w:val="004E1B12"/>
    <w:rsid w:val="00557460"/>
    <w:rsid w:val="005C1647"/>
    <w:rsid w:val="005D10FD"/>
    <w:rsid w:val="005F478C"/>
    <w:rsid w:val="006114E8"/>
    <w:rsid w:val="00621108"/>
    <w:rsid w:val="00635325"/>
    <w:rsid w:val="00675DA3"/>
    <w:rsid w:val="0068405A"/>
    <w:rsid w:val="006B4BF1"/>
    <w:rsid w:val="006D45CC"/>
    <w:rsid w:val="007008D2"/>
    <w:rsid w:val="007014E6"/>
    <w:rsid w:val="00741C96"/>
    <w:rsid w:val="00762676"/>
    <w:rsid w:val="007628FC"/>
    <w:rsid w:val="00796BEE"/>
    <w:rsid w:val="007A1B82"/>
    <w:rsid w:val="007C0725"/>
    <w:rsid w:val="00801E8F"/>
    <w:rsid w:val="008059E7"/>
    <w:rsid w:val="00815C19"/>
    <w:rsid w:val="008D037D"/>
    <w:rsid w:val="00900E72"/>
    <w:rsid w:val="009724A8"/>
    <w:rsid w:val="00980D8C"/>
    <w:rsid w:val="009919BF"/>
    <w:rsid w:val="009B14CB"/>
    <w:rsid w:val="009C4DFB"/>
    <w:rsid w:val="009D652D"/>
    <w:rsid w:val="009E0412"/>
    <w:rsid w:val="009E6AFC"/>
    <w:rsid w:val="00A048EA"/>
    <w:rsid w:val="00A10ACF"/>
    <w:rsid w:val="00A12361"/>
    <w:rsid w:val="00A164AC"/>
    <w:rsid w:val="00A24688"/>
    <w:rsid w:val="00AD06E1"/>
    <w:rsid w:val="00AF1579"/>
    <w:rsid w:val="00AF5A0C"/>
    <w:rsid w:val="00B106BC"/>
    <w:rsid w:val="00B14848"/>
    <w:rsid w:val="00B14D39"/>
    <w:rsid w:val="00B26DFB"/>
    <w:rsid w:val="00B4796A"/>
    <w:rsid w:val="00B81BE5"/>
    <w:rsid w:val="00B86806"/>
    <w:rsid w:val="00C15B8F"/>
    <w:rsid w:val="00C2319D"/>
    <w:rsid w:val="00C26A4E"/>
    <w:rsid w:val="00C35AF3"/>
    <w:rsid w:val="00C4335A"/>
    <w:rsid w:val="00C55B2A"/>
    <w:rsid w:val="00C612BA"/>
    <w:rsid w:val="00C71723"/>
    <w:rsid w:val="00CB5535"/>
    <w:rsid w:val="00CD2149"/>
    <w:rsid w:val="00CF5AD1"/>
    <w:rsid w:val="00D030C3"/>
    <w:rsid w:val="00D04A46"/>
    <w:rsid w:val="00D16F65"/>
    <w:rsid w:val="00D559D7"/>
    <w:rsid w:val="00DA7004"/>
    <w:rsid w:val="00E15979"/>
    <w:rsid w:val="00E4011F"/>
    <w:rsid w:val="00E67339"/>
    <w:rsid w:val="00E70A9E"/>
    <w:rsid w:val="00ED2257"/>
    <w:rsid w:val="00ED3F1B"/>
    <w:rsid w:val="00EE3FED"/>
    <w:rsid w:val="00F32399"/>
    <w:rsid w:val="00F46AD4"/>
    <w:rsid w:val="00F50F79"/>
    <w:rsid w:val="00F7165D"/>
    <w:rsid w:val="00F90FF2"/>
    <w:rsid w:val="00F936F4"/>
    <w:rsid w:val="00FA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1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0B5"/>
    <w:pPr>
      <w:keepNext/>
      <w:numPr>
        <w:numId w:val="1"/>
      </w:numPr>
      <w:jc w:val="center"/>
      <w:outlineLvl w:val="0"/>
    </w:pPr>
    <w:rPr>
      <w:lang w:val="es-MX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0B5"/>
    <w:pPr>
      <w:keepNext/>
      <w:numPr>
        <w:ilvl w:val="2"/>
        <w:numId w:val="1"/>
      </w:numPr>
      <w:outlineLvl w:val="2"/>
    </w:pPr>
    <w:rPr>
      <w:sz w:val="28"/>
      <w:szCs w:val="28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7E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7E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Fuentedeprrafopredeter1">
    <w:name w:val="Fuente de párrafo predeter.1"/>
    <w:uiPriority w:val="99"/>
    <w:rsid w:val="00144517"/>
  </w:style>
  <w:style w:type="character" w:styleId="Hyperlink">
    <w:name w:val="Hyperlink"/>
    <w:basedOn w:val="DefaultParagraphFont"/>
    <w:uiPriority w:val="99"/>
    <w:rsid w:val="00144517"/>
    <w:rPr>
      <w:color w:val="0000FF"/>
      <w:u w:val="single"/>
    </w:rPr>
  </w:style>
  <w:style w:type="character" w:customStyle="1" w:styleId="TextoindependienteCar">
    <w:name w:val="Texto independiente Car"/>
    <w:uiPriority w:val="99"/>
    <w:rsid w:val="00144517"/>
    <w:rPr>
      <w:sz w:val="24"/>
      <w:szCs w:val="24"/>
      <w:lang w:val="es-ES"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14451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137E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1445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7EC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44517"/>
  </w:style>
  <w:style w:type="paragraph" w:styleId="Caption">
    <w:name w:val="caption"/>
    <w:basedOn w:val="Normal"/>
    <w:uiPriority w:val="99"/>
    <w:qFormat/>
    <w:rsid w:val="0014451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44517"/>
    <w:pPr>
      <w:suppressLineNumbers/>
    </w:pPr>
  </w:style>
  <w:style w:type="paragraph" w:customStyle="1" w:styleId="Cabeceraypie">
    <w:name w:val="Cabecera y pie"/>
    <w:basedOn w:val="Normal"/>
    <w:uiPriority w:val="99"/>
    <w:rsid w:val="00144517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rsid w:val="001445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7E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445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7EC"/>
    <w:rPr>
      <w:sz w:val="24"/>
      <w:szCs w:val="24"/>
      <w:lang w:eastAsia="zh-CN"/>
    </w:rPr>
  </w:style>
  <w:style w:type="paragraph" w:customStyle="1" w:styleId="Contenidodelmarco">
    <w:name w:val="Contenido del marco"/>
    <w:basedOn w:val="Normal"/>
    <w:uiPriority w:val="99"/>
    <w:rsid w:val="00144517"/>
  </w:style>
  <w:style w:type="paragraph" w:styleId="NoSpacing">
    <w:name w:val="No Spacing"/>
    <w:uiPriority w:val="99"/>
    <w:qFormat/>
    <w:rsid w:val="00900E72"/>
    <w:pPr>
      <w:suppressAutoHyphens/>
    </w:pPr>
    <w:rPr>
      <w:sz w:val="24"/>
      <w:szCs w:val="24"/>
      <w:lang w:eastAsia="zh-CN"/>
    </w:rPr>
  </w:style>
  <w:style w:type="paragraph" w:customStyle="1" w:styleId="Textoindependiente21">
    <w:name w:val="Texto independiente 21"/>
    <w:basedOn w:val="Normal"/>
    <w:uiPriority w:val="99"/>
    <w:rsid w:val="004C3FF8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384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F0C"/>
    <w:rPr>
      <w:rFonts w:ascii="Segoe UI" w:hAnsi="Segoe UI" w:cs="Segoe UI"/>
      <w:sz w:val="18"/>
      <w:szCs w:val="18"/>
      <w:lang w:eastAsia="zh-CN"/>
    </w:rPr>
  </w:style>
  <w:style w:type="paragraph" w:styleId="BodyText2">
    <w:name w:val="Body Text 2"/>
    <w:basedOn w:val="Normal"/>
    <w:link w:val="BodyText2Char"/>
    <w:uiPriority w:val="99"/>
    <w:rsid w:val="000025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37E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215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capacitación</dc:title>
  <dc:subject/>
  <dc:creator>.</dc:creator>
  <cp:keywords/>
  <dc:description/>
  <cp:lastModifiedBy>.</cp:lastModifiedBy>
  <cp:revision>2</cp:revision>
  <cp:lastPrinted>2023-11-22T23:11:00Z</cp:lastPrinted>
  <dcterms:created xsi:type="dcterms:W3CDTF">2024-02-19T13:22:00Z</dcterms:created>
  <dcterms:modified xsi:type="dcterms:W3CDTF">2024-02-19T13:22:00Z</dcterms:modified>
</cp:coreProperties>
</file>